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6F3C" w14:textId="000A1E75" w:rsidR="00D769B7" w:rsidRDefault="00D769B7" w:rsidP="00D769B7">
      <w:pPr>
        <w:pStyle w:val="Tekstpodstawowywcity32"/>
        <w:ind w:left="0" w:firstLine="0"/>
        <w:jc w:val="right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>Załącznik nr 6 do SWZ</w:t>
      </w:r>
    </w:p>
    <w:p w14:paraId="1F3F1FBC" w14:textId="77777777" w:rsidR="00D769B7" w:rsidRDefault="00D769B7" w:rsidP="00D769B7">
      <w:pPr>
        <w:pStyle w:val="Tekstpodstawowywcity32"/>
        <w:ind w:left="0" w:firstLine="0"/>
        <w:jc w:val="right"/>
        <w:rPr>
          <w:rFonts w:ascii="Verdana" w:hAnsi="Verdana"/>
          <w:b/>
          <w:color w:val="auto"/>
          <w:sz w:val="18"/>
          <w:szCs w:val="18"/>
        </w:rPr>
      </w:pPr>
    </w:p>
    <w:p w14:paraId="4B76D8A2" w14:textId="77777777" w:rsidR="00D769B7" w:rsidRDefault="00D769B7" w:rsidP="00D769B7">
      <w:pPr>
        <w:pStyle w:val="Tekstpodstawowywcity32"/>
        <w:spacing w:line="276" w:lineRule="auto"/>
        <w:ind w:left="0" w:firstLine="0"/>
        <w:jc w:val="center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>„Świadczenie usług pogrzebowych dla potrzeb Ośrodka Pomocy Społecznej w Gliwicach”</w:t>
      </w:r>
    </w:p>
    <w:p w14:paraId="2961AA3A" w14:textId="77777777" w:rsidR="00D769B7" w:rsidRDefault="00D769B7" w:rsidP="00D769B7">
      <w:pPr>
        <w:pStyle w:val="Tekstpodstawowywcity32"/>
        <w:spacing w:line="276" w:lineRule="auto"/>
        <w:ind w:left="0" w:firstLine="0"/>
        <w:jc w:val="center"/>
        <w:rPr>
          <w:rFonts w:ascii="Verdana" w:hAnsi="Verdana"/>
          <w:b/>
          <w:color w:val="auto"/>
          <w:sz w:val="18"/>
          <w:szCs w:val="18"/>
        </w:rPr>
      </w:pPr>
    </w:p>
    <w:p w14:paraId="22CC31B6" w14:textId="77777777" w:rsidR="00D769B7" w:rsidRDefault="00D769B7" w:rsidP="00D769B7">
      <w:pPr>
        <w:spacing w:line="276" w:lineRule="auto"/>
        <w:jc w:val="center"/>
        <w:rPr>
          <w:rFonts w:ascii="Verdana" w:hAnsi="Verdana"/>
          <w:b/>
          <w:smallCaps/>
          <w:spacing w:val="24"/>
          <w:sz w:val="20"/>
        </w:rPr>
      </w:pPr>
      <w:r>
        <w:rPr>
          <w:rFonts w:ascii="Verdana" w:hAnsi="Verdana"/>
          <w:b/>
          <w:smallCaps/>
          <w:spacing w:val="24"/>
          <w:sz w:val="20"/>
        </w:rPr>
        <w:t>CZĘŚĆ I – POGRZEB TRADYCYJNY</w:t>
      </w:r>
    </w:p>
    <w:tbl>
      <w:tblPr>
        <w:tblW w:w="10490" w:type="dxa"/>
        <w:tblInd w:w="-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8191"/>
        <w:gridCol w:w="993"/>
        <w:gridCol w:w="850"/>
      </w:tblGrid>
      <w:tr w:rsidR="00D769B7" w14:paraId="635765AC" w14:textId="77777777" w:rsidTr="00E73AD3">
        <w:trPr>
          <w:trHeight w:hRule="exact" w:val="5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E744" w14:textId="77777777" w:rsidR="00D769B7" w:rsidRDefault="00D769B7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CE82" w14:textId="77777777" w:rsidR="00D769B7" w:rsidRDefault="00D769B7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Zakres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0A8C" w14:textId="77777777" w:rsidR="00D769B7" w:rsidRDefault="00D769B7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Cena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74FA" w14:textId="77777777" w:rsidR="00D769B7" w:rsidRDefault="00D769B7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Cena brutto</w:t>
            </w:r>
          </w:p>
        </w:tc>
      </w:tr>
      <w:tr w:rsidR="00D769B7" w14:paraId="0DBD9E03" w14:textId="77777777" w:rsidTr="00E73AD3">
        <w:trPr>
          <w:trHeight w:hRule="exact" w:val="7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62EF" w14:textId="77777777" w:rsidR="00D769B7" w:rsidRDefault="00D769B7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306F" w14:textId="77777777" w:rsidR="00D769B7" w:rsidRDefault="00D769B7" w:rsidP="00E73AD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załatwianie w imieniu Zamawiającego wszystkich formalności związanych ze zgonem </w:t>
            </w:r>
            <w:r>
              <w:rPr>
                <w:rFonts w:ascii="Verdana" w:hAnsi="Verdana"/>
                <w:sz w:val="18"/>
                <w:szCs w:val="18"/>
              </w:rPr>
              <w:br/>
              <w:t>i pogrzebem w urzędach, parafiach i zarządach cmentarzy (w tym odbiór zlecenia, uzyskanie karty zgonu i aktu zgonu).</w:t>
            </w:r>
          </w:p>
          <w:p w14:paraId="19B2E25A" w14:textId="77777777" w:rsidR="00D769B7" w:rsidRDefault="00D769B7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49DE" w14:textId="77777777" w:rsidR="00D769B7" w:rsidRDefault="00D769B7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CC2D" w14:textId="77777777" w:rsidR="00D769B7" w:rsidRDefault="00D769B7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D769B7" w14:paraId="58B1A922" w14:textId="77777777" w:rsidTr="00E73AD3">
        <w:trPr>
          <w:trHeight w:hRule="exact"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8D64" w14:textId="77777777" w:rsidR="00D769B7" w:rsidRDefault="00D769B7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06EE" w14:textId="77777777" w:rsidR="00D769B7" w:rsidRDefault="00D769B7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wszystkie niezbędne przewozy zwłok (w dni powszednie, niedziele i święta)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8485" w14:textId="77777777" w:rsidR="00D769B7" w:rsidRDefault="00D769B7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4AA" w14:textId="77777777" w:rsidR="00D769B7" w:rsidRDefault="00D769B7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D769B7" w14:paraId="0A9CEFCA" w14:textId="77777777" w:rsidTr="00E73AD3">
        <w:trPr>
          <w:trHeight w:hRule="exact" w:val="4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7337" w14:textId="77777777" w:rsidR="00D769B7" w:rsidRDefault="00D769B7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AD41C" w14:textId="77777777" w:rsidR="00D769B7" w:rsidRDefault="00D769B7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przechowywanie zwłok (koszt 1 doby)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274" w14:textId="77777777" w:rsidR="00D769B7" w:rsidRDefault="00D769B7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6365" w14:textId="77777777" w:rsidR="00D769B7" w:rsidRDefault="00D769B7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D769B7" w14:paraId="5DF83896" w14:textId="77777777" w:rsidTr="00E73AD3">
        <w:trPr>
          <w:trHeight w:hRule="exact" w:val="115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7C08B" w14:textId="77777777" w:rsidR="00D769B7" w:rsidRDefault="00D769B7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7C1F" w14:textId="77777777" w:rsidR="00D769B7" w:rsidRDefault="00D769B7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przygotowanie zwłok osoby zmarłej do pochówku wraz ze złożeniem do trumny, </w:t>
            </w: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br/>
              <w:t>(tj. umycie i ubranie w odzież przyniesioną przez rodzinę lub inne osoby,  w przypadku braku odzieży – zawinięcie w całun z grubego płótna, w sytuacjach wymaganych przepisami sanitarnymi – worek foliowy), złożenie trumny do grobu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931F" w14:textId="77777777" w:rsidR="00D769B7" w:rsidRDefault="00D769B7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C848" w14:textId="77777777" w:rsidR="00D769B7" w:rsidRDefault="00D769B7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D769B7" w14:paraId="1469071D" w14:textId="77777777" w:rsidTr="00E73AD3">
        <w:trPr>
          <w:trHeight w:hRule="exact" w:val="26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FC8CF" w14:textId="77777777" w:rsidR="00D769B7" w:rsidRDefault="00D769B7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5969" w14:textId="77777777" w:rsidR="00D769B7" w:rsidRDefault="00D769B7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Opis trumny:</w:t>
            </w:r>
          </w:p>
          <w:p w14:paraId="685DCB10" w14:textId="77777777" w:rsidR="00D769B7" w:rsidRDefault="00D769B7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drewniana, lakierowana, z wypukłym wiekiem, wyściełana w środku atłasem lub materiałem </w:t>
            </w:r>
            <w:proofErr w:type="spellStart"/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atłasopodobnym</w:t>
            </w:r>
            <w:proofErr w:type="spellEnd"/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, wyposażona w poduszkę z  materiału jak wyżej. dno nieprzepuszczalne z warstwą chłonną, ścianki boczne nieprzepuszczalne, wieko szczelnie przylegające nie dopuszcza się jakichkolwiek uchybień w wykonaniu trumny tj.: śladów szlifowanie na powłoce lakierowanej, pozbawień, zacieków, pęknięć, pęcherzy, odprysków i nierówności, łączenia poszczególnych elementów drewnianych muszą być dobrze spasowane bez widocznych pęknięć, szczelin i szpachlowań.</w:t>
            </w:r>
          </w:p>
          <w:p w14:paraId="71440E4F" w14:textId="77777777" w:rsidR="00D769B7" w:rsidRDefault="00D769B7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  <w:u w:val="single"/>
              </w:rPr>
              <w:t>(należy załączyć zdjęcia trumny otwartej i zamkniętej, potwierdzające powyższe wymagania)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E34F" w14:textId="77777777" w:rsidR="00D769B7" w:rsidRDefault="00D769B7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3C38" w14:textId="77777777" w:rsidR="00D769B7" w:rsidRDefault="00D769B7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D769B7" w14:paraId="28A62F5B" w14:textId="77777777" w:rsidTr="00E73AD3">
        <w:trPr>
          <w:trHeight w:hRule="exact" w:val="3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2A40D" w14:textId="77777777" w:rsidR="00D769B7" w:rsidRDefault="00D769B7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4942" w14:textId="77777777" w:rsidR="00D769B7" w:rsidRDefault="00D769B7" w:rsidP="00E73AD3">
            <w:pPr>
              <w:pStyle w:val="Tekstpodstawowywcity32"/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miejsce do pochowania zwłok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4E34" w14:textId="77777777" w:rsidR="00D769B7" w:rsidRDefault="00D769B7" w:rsidP="00E73AD3">
            <w:pPr>
              <w:pStyle w:val="Tekstpodstawowywcity32"/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09F1" w14:textId="77777777" w:rsidR="00D769B7" w:rsidRDefault="00D769B7" w:rsidP="00E73AD3">
            <w:pPr>
              <w:pStyle w:val="Tekstpodstawowywcity32"/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D769B7" w14:paraId="4E11D3DD" w14:textId="77777777" w:rsidTr="00E73AD3">
        <w:trPr>
          <w:trHeight w:hRule="exact" w:val="3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7082" w14:textId="77777777" w:rsidR="00D769B7" w:rsidRDefault="00D769B7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D26B" w14:textId="77777777" w:rsidR="00D769B7" w:rsidRDefault="00D769B7" w:rsidP="00E73AD3">
            <w:pPr>
              <w:pStyle w:val="Tekstpodstawowywcity32"/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wykopanie i zasypanie grobu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0646" w14:textId="77777777" w:rsidR="00D769B7" w:rsidRDefault="00D769B7" w:rsidP="00E73AD3">
            <w:pPr>
              <w:pStyle w:val="Tekstpodstawowywcity32"/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7622" w14:textId="77777777" w:rsidR="00D769B7" w:rsidRDefault="00D769B7" w:rsidP="00E73AD3">
            <w:pPr>
              <w:pStyle w:val="Tekstpodstawowywcity32"/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D769B7" w14:paraId="069E7CCA" w14:textId="77777777" w:rsidTr="00E73AD3">
        <w:trPr>
          <w:trHeight w:hRule="exact" w:val="3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9323" w14:textId="77777777" w:rsidR="00D769B7" w:rsidRDefault="00D769B7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74FE" w14:textId="77777777" w:rsidR="00D769B7" w:rsidRDefault="00D769B7" w:rsidP="00E73AD3">
            <w:pPr>
              <w:pStyle w:val="Tekstpodstawowywcity32"/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korzystanie z Domu Pogrzebowego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EE7E" w14:textId="77777777" w:rsidR="00D769B7" w:rsidRDefault="00D769B7" w:rsidP="00E73AD3">
            <w:pPr>
              <w:pStyle w:val="Tekstpodstawowywcity32"/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36C9" w14:textId="77777777" w:rsidR="00D769B7" w:rsidRDefault="00D769B7" w:rsidP="00E73AD3">
            <w:pPr>
              <w:pStyle w:val="Tekstpodstawowywcity32"/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D769B7" w14:paraId="13973B72" w14:textId="77777777" w:rsidTr="00E73AD3">
        <w:trPr>
          <w:trHeight w:hRule="exact" w:val="3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F49B" w14:textId="77777777" w:rsidR="00D769B7" w:rsidRDefault="00D769B7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590A7" w14:textId="77777777" w:rsidR="00D769B7" w:rsidRDefault="00D769B7" w:rsidP="00E73AD3">
            <w:pPr>
              <w:pStyle w:val="Tekstpodstawowywcity32"/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posługa kapłańska zgodnie z wyznaniem zmarłego lub świecki mistrz ceremonii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23A7" w14:textId="77777777" w:rsidR="00D769B7" w:rsidRDefault="00D769B7" w:rsidP="00E73AD3">
            <w:pPr>
              <w:pStyle w:val="Tekstpodstawowywcity32"/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671A" w14:textId="77777777" w:rsidR="00D769B7" w:rsidRDefault="00D769B7" w:rsidP="00E73AD3">
            <w:pPr>
              <w:pStyle w:val="Tekstpodstawowywcity32"/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D769B7" w14:paraId="0D767009" w14:textId="77777777" w:rsidTr="00E73AD3">
        <w:trPr>
          <w:trHeight w:hRule="exact" w:val="5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4694" w14:textId="77777777" w:rsidR="00D769B7" w:rsidRDefault="00D769B7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5E26" w14:textId="77777777" w:rsidR="00D769B7" w:rsidRDefault="00D769B7" w:rsidP="00E73AD3">
            <w:pPr>
              <w:pStyle w:val="Tekstpodstawowywcity32"/>
              <w:spacing w:line="276" w:lineRule="auto"/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krzyż drewniany polakierowany (lub inny symbol religijny w zależności od wyznania) </w:t>
            </w: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br/>
              <w:t>i tabliczka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D577" w14:textId="77777777" w:rsidR="00D769B7" w:rsidRDefault="00D769B7" w:rsidP="00E73AD3">
            <w:pPr>
              <w:pStyle w:val="Tekstpodstawowywcity32"/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DADF" w14:textId="77777777" w:rsidR="00D769B7" w:rsidRDefault="00D769B7" w:rsidP="00E73AD3">
            <w:pPr>
              <w:pStyle w:val="Tekstpodstawowywcity32"/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D769B7" w14:paraId="39224C57" w14:textId="77777777" w:rsidTr="00E73AD3">
        <w:trPr>
          <w:trHeight w:hRule="exact" w:val="3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C6A4" w14:textId="77777777" w:rsidR="00D769B7" w:rsidRDefault="00D769B7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52BFE" w14:textId="77777777" w:rsidR="00D769B7" w:rsidRDefault="00D769B7" w:rsidP="00E73AD3">
            <w:pPr>
              <w:pStyle w:val="Tekstpodstawowywcity32"/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obramowanie grobu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5B68" w14:textId="77777777" w:rsidR="00D769B7" w:rsidRDefault="00D769B7" w:rsidP="00E73AD3">
            <w:pPr>
              <w:pStyle w:val="Tekstpodstawowywcity32"/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7E19" w14:textId="77777777" w:rsidR="00D769B7" w:rsidRDefault="00D769B7" w:rsidP="00E73AD3">
            <w:pPr>
              <w:pStyle w:val="Tekstpodstawowywcity32"/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D769B7" w14:paraId="3B80BE95" w14:textId="77777777" w:rsidTr="00E73AD3">
        <w:trPr>
          <w:trHeight w:hRule="exact" w:val="103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757A" w14:textId="77777777" w:rsidR="00D769B7" w:rsidRDefault="00D769B7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12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BB4A" w14:textId="77777777" w:rsidR="00D769B7" w:rsidRDefault="00D769B7" w:rsidP="00E73AD3">
            <w:pPr>
              <w:pStyle w:val="Tekstpodstawowywcity32"/>
              <w:spacing w:line="276" w:lineRule="auto"/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przyozdobienie grobu wiązanką pogrzebową (wiązanka ma być zrobiona z czerwonych kwiatów sztucznych – co najmniej 5 sztuk na zielonym stroiku, przewiązana złotą wstążką – o szerokości co najmniej 3 cm, długość wiązanki min. 60 cm) oraz położenie na grobie zapalonego znicza (min. 220 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C3FF" w14:textId="77777777" w:rsidR="00D769B7" w:rsidRDefault="00D769B7" w:rsidP="00E73AD3">
            <w:pPr>
              <w:pStyle w:val="Tekstpodstawowywcity32"/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BB" w14:textId="77777777" w:rsidR="00D769B7" w:rsidRDefault="00D769B7" w:rsidP="00E73AD3">
            <w:pPr>
              <w:pStyle w:val="Tekstpodstawowywcity32"/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D769B7" w14:paraId="4D47B108" w14:textId="77777777" w:rsidTr="00E73AD3">
        <w:trPr>
          <w:trHeight w:hRule="exact" w:val="80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3730" w14:textId="77777777" w:rsidR="00D769B7" w:rsidRDefault="00D769B7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13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1D35" w14:textId="77777777" w:rsidR="00D769B7" w:rsidRDefault="00D769B7" w:rsidP="00E73AD3">
            <w:pPr>
              <w:pStyle w:val="Tekstpodstawowywcity32"/>
              <w:spacing w:line="276" w:lineRule="auto"/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umieszczenie klepsydry w miejscu zamieszkania i na bramie cmentarza, w przypadku braku miejsca zamieszkania, tylko na bramie cmentarza (min. 24 godz. przed ceremonią)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3BE5" w14:textId="77777777" w:rsidR="00D769B7" w:rsidRDefault="00D769B7" w:rsidP="00E73AD3">
            <w:pPr>
              <w:pStyle w:val="Tekstpodstawowywcity32"/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782B" w14:textId="77777777" w:rsidR="00D769B7" w:rsidRDefault="00D769B7" w:rsidP="00E73AD3">
            <w:pPr>
              <w:pStyle w:val="Tekstpodstawowywcity32"/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D769B7" w14:paraId="6F524D36" w14:textId="77777777" w:rsidTr="00E73AD3">
        <w:trPr>
          <w:trHeight w:hRule="exact" w:val="566"/>
        </w:trPr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5F6E93" w14:textId="77777777" w:rsidR="00D769B7" w:rsidRDefault="00D769B7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8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21E21B" w14:textId="77777777" w:rsidR="00D769B7" w:rsidRDefault="00D769B7" w:rsidP="00E73AD3">
            <w:pPr>
              <w:pStyle w:val="Tekstpodstawowywcity32"/>
              <w:spacing w:line="276" w:lineRule="auto"/>
              <w:ind w:left="0" w:firstLine="0"/>
              <w:jc w:val="righ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SUMA (1-13):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0471" w14:textId="77777777" w:rsidR="00D769B7" w:rsidRDefault="00D769B7" w:rsidP="00E73AD3">
            <w:pPr>
              <w:pStyle w:val="Tekstpodstawowywcity32"/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4CB2" w14:textId="77777777" w:rsidR="00D769B7" w:rsidRDefault="00D769B7" w:rsidP="00E73AD3">
            <w:pPr>
              <w:pStyle w:val="Tekstpodstawowywcity32"/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</w:tbl>
    <w:p w14:paraId="16A6D30E" w14:textId="53B12FBC" w:rsidR="00014F13" w:rsidRDefault="00014F13" w:rsidP="00D769B7"/>
    <w:sectPr w:rsidR="00014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B7"/>
    <w:rsid w:val="00014F13"/>
    <w:rsid w:val="00D7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DB33"/>
  <w15:chartTrackingRefBased/>
  <w15:docId w15:val="{90DE874E-2288-4188-A30A-6113CA19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2">
    <w:name w:val="Tekst podstawowy wcięty 32"/>
    <w:basedOn w:val="Normalny"/>
    <w:rsid w:val="00D769B7"/>
    <w:pPr>
      <w:tabs>
        <w:tab w:val="left" w:pos="851"/>
      </w:tabs>
      <w:overflowPunct w:val="0"/>
      <w:autoSpaceDE w:val="0"/>
      <w:autoSpaceDN w:val="0"/>
      <w:adjustRightInd w:val="0"/>
      <w:spacing w:after="0" w:line="240" w:lineRule="auto"/>
      <w:ind w:left="851" w:hanging="851"/>
      <w:jc w:val="both"/>
    </w:pPr>
    <w:rPr>
      <w:rFonts w:ascii="Albertus (WE)" w:eastAsia="Times New Roman" w:hAnsi="Albertus (WE)" w:cs="Times New Roman"/>
      <w:color w:val="FF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Kaczyńska</dc:creator>
  <cp:keywords/>
  <dc:description/>
  <cp:lastModifiedBy>Ewa Kaczyńska</cp:lastModifiedBy>
  <cp:revision>1</cp:revision>
  <dcterms:created xsi:type="dcterms:W3CDTF">2021-12-09T12:36:00Z</dcterms:created>
  <dcterms:modified xsi:type="dcterms:W3CDTF">2021-12-09T12:37:00Z</dcterms:modified>
</cp:coreProperties>
</file>