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6C8B9" w14:textId="7C5C310C" w:rsidR="003E6E58" w:rsidRDefault="00576918" w:rsidP="00C37938">
      <w:pPr>
        <w:jc w:val="center"/>
        <w:rPr>
          <w:b/>
          <w:bCs/>
          <w:u w:val="single"/>
        </w:rPr>
      </w:pPr>
      <w:r>
        <w:rPr>
          <w:b/>
          <w:bCs/>
          <w:u w:val="single"/>
        </w:rPr>
        <w:t>Opis przedmiotu zamówienia</w:t>
      </w:r>
    </w:p>
    <w:p w14:paraId="04C74538" w14:textId="6419D188" w:rsidR="00C37938" w:rsidRDefault="00576918" w:rsidP="00576918">
      <w:pPr>
        <w:jc w:val="center"/>
        <w:rPr>
          <w:rFonts w:ascii="Verdana" w:hAnsi="Verdana"/>
          <w:sz w:val="18"/>
          <w:szCs w:val="18"/>
        </w:rPr>
      </w:pPr>
      <w:r>
        <w:rPr>
          <w:rFonts w:ascii="Verdana" w:hAnsi="Verdana"/>
          <w:b/>
          <w:sz w:val="18"/>
          <w:szCs w:val="18"/>
        </w:rPr>
        <w:t>Ś</w:t>
      </w:r>
      <w:r w:rsidR="00C37938">
        <w:rPr>
          <w:rFonts w:ascii="Verdana" w:hAnsi="Verdana"/>
          <w:b/>
          <w:sz w:val="18"/>
          <w:szCs w:val="18"/>
        </w:rPr>
        <w:t>wiadczenie usług pogrzebowych dla potrzeb Ośrodka Pomocy Społecznej w Gliwicach.</w:t>
      </w:r>
    </w:p>
    <w:p w14:paraId="4BF9D501" w14:textId="209C5381" w:rsidR="00A66069" w:rsidRPr="00A66069" w:rsidRDefault="00A66069" w:rsidP="00A66069">
      <w:pPr>
        <w:spacing w:before="120" w:after="120" w:line="300" w:lineRule="auto"/>
        <w:contextualSpacing/>
        <w:jc w:val="both"/>
        <w:rPr>
          <w:rFonts w:ascii="Verdana" w:hAnsi="Verdana"/>
          <w:b/>
          <w:bCs/>
          <w:sz w:val="18"/>
          <w:szCs w:val="18"/>
          <w:u w:val="single"/>
        </w:rPr>
      </w:pPr>
      <w:r w:rsidRPr="00A66069">
        <w:rPr>
          <w:rFonts w:ascii="Verdana" w:hAnsi="Verdana"/>
          <w:b/>
          <w:bCs/>
          <w:sz w:val="18"/>
          <w:szCs w:val="18"/>
          <w:u w:val="single"/>
        </w:rPr>
        <w:t>Część I – pogrzeby tradycyjne</w:t>
      </w:r>
    </w:p>
    <w:p w14:paraId="4CBD40BE" w14:textId="28D9E7BA" w:rsidR="00A66069" w:rsidRDefault="00A66069" w:rsidP="00A66069">
      <w:pPr>
        <w:pStyle w:val="Akapitzlist"/>
        <w:numPr>
          <w:ilvl w:val="0"/>
          <w:numId w:val="2"/>
        </w:numPr>
        <w:rPr>
          <w:rFonts w:ascii="Verdana" w:hAnsi="Verdana"/>
          <w:bCs/>
          <w:sz w:val="18"/>
          <w:szCs w:val="18"/>
        </w:rPr>
      </w:pPr>
      <w:r w:rsidRPr="00C37938">
        <w:rPr>
          <w:rFonts w:ascii="Verdana" w:hAnsi="Verdana"/>
          <w:bCs/>
          <w:sz w:val="18"/>
          <w:szCs w:val="18"/>
        </w:rPr>
        <w:t>Pogrzeby będą sprawiane wyłącznie na terenie Miasta Gliwice.</w:t>
      </w:r>
    </w:p>
    <w:p w14:paraId="1ADCEEEC" w14:textId="7AAD7922" w:rsidR="003617CF" w:rsidRPr="00631123" w:rsidRDefault="00576918" w:rsidP="003617CF">
      <w:pPr>
        <w:numPr>
          <w:ilvl w:val="0"/>
          <w:numId w:val="2"/>
        </w:numPr>
        <w:spacing w:before="120" w:after="120" w:line="276" w:lineRule="auto"/>
        <w:contextualSpacing/>
        <w:jc w:val="both"/>
        <w:rPr>
          <w:rFonts w:ascii="Verdana" w:hAnsi="Verdana"/>
          <w:bCs/>
          <w:sz w:val="18"/>
          <w:szCs w:val="18"/>
        </w:rPr>
      </w:pPr>
      <w:bookmarkStart w:id="0" w:name="_Hlk89341303"/>
      <w:r w:rsidRPr="00063F9C">
        <w:rPr>
          <w:rFonts w:ascii="Verdana" w:hAnsi="Verdana"/>
          <w:sz w:val="18"/>
          <w:szCs w:val="18"/>
        </w:rPr>
        <w:t>Maksymalna ilość pogrzebów</w:t>
      </w:r>
      <w:r>
        <w:rPr>
          <w:rFonts w:ascii="Verdana" w:hAnsi="Verdana"/>
          <w:sz w:val="18"/>
          <w:szCs w:val="18"/>
        </w:rPr>
        <w:t xml:space="preserve"> w zamówieniu podstawowym</w:t>
      </w:r>
      <w:r w:rsidRPr="00063F9C">
        <w:rPr>
          <w:rFonts w:ascii="Verdana" w:hAnsi="Verdana"/>
          <w:sz w:val="18"/>
          <w:szCs w:val="18"/>
        </w:rPr>
        <w:t xml:space="preserve"> wynosi </w:t>
      </w:r>
      <w:r w:rsidR="003617CF" w:rsidRPr="00631123">
        <w:rPr>
          <w:rFonts w:ascii="Verdana" w:hAnsi="Verdana"/>
          <w:sz w:val="18"/>
          <w:szCs w:val="18"/>
        </w:rPr>
        <w:t>16.</w:t>
      </w:r>
    </w:p>
    <w:p w14:paraId="6C0D0935" w14:textId="77777777" w:rsidR="00576918" w:rsidRPr="00576918" w:rsidRDefault="003617CF" w:rsidP="003617CF">
      <w:pPr>
        <w:numPr>
          <w:ilvl w:val="0"/>
          <w:numId w:val="2"/>
        </w:numPr>
        <w:spacing w:before="120" w:after="120" w:line="276" w:lineRule="auto"/>
        <w:contextualSpacing/>
        <w:jc w:val="both"/>
        <w:rPr>
          <w:rFonts w:ascii="Verdana" w:hAnsi="Verdana"/>
          <w:bCs/>
          <w:sz w:val="18"/>
          <w:szCs w:val="18"/>
        </w:rPr>
      </w:pPr>
      <w:r w:rsidRPr="00631123">
        <w:rPr>
          <w:rFonts w:ascii="Verdana" w:hAnsi="Verdana"/>
          <w:sz w:val="18"/>
          <w:szCs w:val="18"/>
        </w:rPr>
        <w:t xml:space="preserve">W okresie obowiązywania umowy Zamawiający zapewnia, że minimalna liczba pogrzebów wyniesie 10. </w:t>
      </w:r>
    </w:p>
    <w:p w14:paraId="51527052" w14:textId="0BA2CB1C" w:rsidR="00576918" w:rsidRPr="007D3455" w:rsidRDefault="00576918" w:rsidP="00576918">
      <w:pPr>
        <w:numPr>
          <w:ilvl w:val="0"/>
          <w:numId w:val="2"/>
        </w:numPr>
        <w:spacing w:before="120" w:after="120" w:line="276" w:lineRule="auto"/>
        <w:contextualSpacing/>
        <w:jc w:val="both"/>
        <w:rPr>
          <w:rFonts w:ascii="Verdana" w:hAnsi="Verdana"/>
          <w:sz w:val="18"/>
          <w:szCs w:val="18"/>
        </w:rPr>
      </w:pPr>
      <w:r w:rsidRPr="00063F9C">
        <w:rPr>
          <w:rFonts w:ascii="Verdana" w:hAnsi="Verdana"/>
          <w:sz w:val="18"/>
          <w:szCs w:val="18"/>
        </w:rPr>
        <w:t>Ilość pogrzebów w skali roku jest uzależniona od bezpośrednich potrzeb Zamawiającego, który zastrzega sobie prawo do zwiększenia liczby pogrzebów</w:t>
      </w:r>
      <w:r>
        <w:rPr>
          <w:rFonts w:ascii="Verdana" w:hAnsi="Verdana"/>
          <w:sz w:val="18"/>
          <w:szCs w:val="18"/>
        </w:rPr>
        <w:t xml:space="preserve"> określonej </w:t>
      </w:r>
      <w:r>
        <w:rPr>
          <w:rFonts w:ascii="Verdana" w:hAnsi="Verdana"/>
          <w:sz w:val="18"/>
          <w:szCs w:val="18"/>
        </w:rPr>
        <w:br/>
        <w:t>w pkt. 2 do 25%</w:t>
      </w:r>
      <w:r w:rsidR="008E429E">
        <w:rPr>
          <w:rFonts w:ascii="Verdana" w:hAnsi="Verdana"/>
          <w:sz w:val="18"/>
          <w:szCs w:val="18"/>
        </w:rPr>
        <w:t xml:space="preserve"> (tj. do 20 pogrzebów)</w:t>
      </w:r>
      <w:r w:rsidRPr="00295C8E">
        <w:rPr>
          <w:rFonts w:ascii="Verdana" w:hAnsi="Verdana"/>
          <w:sz w:val="18"/>
          <w:szCs w:val="18"/>
        </w:rPr>
        <w:t>.</w:t>
      </w:r>
      <w:r>
        <w:rPr>
          <w:rFonts w:ascii="Verdana" w:hAnsi="Verdana"/>
          <w:sz w:val="18"/>
          <w:szCs w:val="18"/>
        </w:rPr>
        <w:t xml:space="preserve"> </w:t>
      </w:r>
      <w:r w:rsidRPr="007D3455">
        <w:rPr>
          <w:rFonts w:ascii="Verdana" w:hAnsi="Verdana"/>
          <w:sz w:val="18"/>
          <w:szCs w:val="18"/>
        </w:rPr>
        <w:t>Oznacza to, że w zależności od potrzeb Zamawiającego, na podstawie prawa opcji, podana ilość pogrzebów może ulec zwię</w:t>
      </w:r>
      <w:r>
        <w:rPr>
          <w:rFonts w:ascii="Verdana" w:hAnsi="Verdana"/>
          <w:sz w:val="18"/>
          <w:szCs w:val="18"/>
        </w:rPr>
        <w:t>kszeniu w ramach wynagrodzenia podanego w ofercie.</w:t>
      </w:r>
    </w:p>
    <w:p w14:paraId="5423BC57" w14:textId="77777777" w:rsidR="00685CB3" w:rsidRPr="00152B84" w:rsidRDefault="00685CB3" w:rsidP="00685CB3">
      <w:pPr>
        <w:numPr>
          <w:ilvl w:val="0"/>
          <w:numId w:val="2"/>
        </w:numPr>
        <w:spacing w:after="0" w:line="276" w:lineRule="auto"/>
        <w:jc w:val="both"/>
        <w:rPr>
          <w:rFonts w:ascii="Verdana" w:hAnsi="Verdana"/>
          <w:sz w:val="18"/>
          <w:szCs w:val="18"/>
        </w:rPr>
      </w:pPr>
      <w:r w:rsidRPr="00152B84">
        <w:rPr>
          <w:rFonts w:ascii="Verdana" w:hAnsi="Verdana"/>
          <w:sz w:val="18"/>
          <w:szCs w:val="18"/>
        </w:rPr>
        <w:t>Skorzystanie z prawa opcji odbywać się będzie automatycznie w trakcie obowiązywania umowy i</w:t>
      </w:r>
      <w:r>
        <w:rPr>
          <w:rFonts w:ascii="Verdana" w:hAnsi="Verdana"/>
          <w:sz w:val="18"/>
          <w:szCs w:val="18"/>
        </w:rPr>
        <w:t> </w:t>
      </w:r>
      <w:r w:rsidRPr="00152B84">
        <w:rPr>
          <w:rFonts w:ascii="Verdana" w:hAnsi="Verdana"/>
          <w:sz w:val="18"/>
          <w:szCs w:val="18"/>
        </w:rPr>
        <w:t xml:space="preserve">nie wymaga dodatkowego oświadczenia ze strony Zamawiającego. Zastosowanie będą miały ceny jednostkowe wskazane w formularzu cenowym stanowiącym załącznik nr 1 do umowy. </w:t>
      </w:r>
    </w:p>
    <w:p w14:paraId="54DA4206" w14:textId="2DABEB6F" w:rsidR="00685CB3" w:rsidRPr="00685CB3" w:rsidRDefault="00685CB3" w:rsidP="00685CB3">
      <w:pPr>
        <w:numPr>
          <w:ilvl w:val="0"/>
          <w:numId w:val="2"/>
        </w:numPr>
        <w:spacing w:after="0" w:line="276" w:lineRule="auto"/>
        <w:jc w:val="both"/>
        <w:rPr>
          <w:rFonts w:ascii="Verdana" w:hAnsi="Verdana"/>
          <w:sz w:val="18"/>
          <w:szCs w:val="18"/>
        </w:rPr>
      </w:pPr>
      <w:r w:rsidRPr="00152B84">
        <w:rPr>
          <w:rFonts w:ascii="Verdana" w:hAnsi="Verdana"/>
          <w:sz w:val="18"/>
          <w:szCs w:val="18"/>
        </w:rPr>
        <w:t>Zamawiający ma prawo nie skorzystać z prawa</w:t>
      </w:r>
      <w:r>
        <w:rPr>
          <w:rFonts w:ascii="Verdana" w:hAnsi="Verdana"/>
          <w:sz w:val="18"/>
          <w:szCs w:val="18"/>
        </w:rPr>
        <w:t xml:space="preserve"> opcji</w:t>
      </w:r>
      <w:r w:rsidRPr="00152B84">
        <w:rPr>
          <w:rFonts w:ascii="Verdana" w:hAnsi="Verdana"/>
          <w:sz w:val="18"/>
          <w:szCs w:val="18"/>
        </w:rPr>
        <w:t>, a Wykonawcy nie przysługują roszczenia w tym zakresie.</w:t>
      </w:r>
    </w:p>
    <w:p w14:paraId="4A9B9DE4" w14:textId="07C07E8F" w:rsidR="003617CF" w:rsidRPr="003617CF" w:rsidRDefault="003617CF" w:rsidP="003617CF">
      <w:pPr>
        <w:numPr>
          <w:ilvl w:val="0"/>
          <w:numId w:val="2"/>
        </w:numPr>
        <w:spacing w:before="120" w:after="120" w:line="276" w:lineRule="auto"/>
        <w:contextualSpacing/>
        <w:jc w:val="both"/>
        <w:rPr>
          <w:rFonts w:ascii="Verdana" w:hAnsi="Verdana"/>
          <w:sz w:val="18"/>
          <w:szCs w:val="18"/>
        </w:rPr>
      </w:pPr>
      <w:r w:rsidRPr="00631123">
        <w:rPr>
          <w:rFonts w:ascii="Verdana" w:hAnsi="Verdana"/>
          <w:sz w:val="18"/>
          <w:szCs w:val="18"/>
        </w:rPr>
        <w:t>Zamawiający zastrzega, że zapłaci Wykonawcy za faktyczną liczbę przeprowadzonych pogrzebów, nie mniej niż 10.</w:t>
      </w:r>
      <w:bookmarkEnd w:id="0"/>
    </w:p>
    <w:p w14:paraId="00B48937" w14:textId="29BCD996" w:rsidR="00A66069" w:rsidRPr="00CF5C2D" w:rsidRDefault="00A66069" w:rsidP="00A66069">
      <w:pPr>
        <w:numPr>
          <w:ilvl w:val="0"/>
          <w:numId w:val="2"/>
        </w:numPr>
        <w:spacing w:before="120" w:after="120" w:line="300" w:lineRule="auto"/>
        <w:contextualSpacing/>
        <w:jc w:val="both"/>
        <w:rPr>
          <w:rFonts w:ascii="Verdana" w:hAnsi="Verdana"/>
          <w:sz w:val="18"/>
          <w:szCs w:val="18"/>
        </w:rPr>
      </w:pPr>
      <w:r w:rsidRPr="00CF5C2D">
        <w:rPr>
          <w:rFonts w:ascii="Verdana" w:hAnsi="Verdana"/>
          <w:sz w:val="18"/>
          <w:szCs w:val="18"/>
        </w:rPr>
        <w:t>Podstawą do realizacji usługi sprawienia pogrzebu będzie pisemne zlecenie pogrzebu i zlecenie przewozu zwłok podpisane przez osoby upoważnione.</w:t>
      </w:r>
    </w:p>
    <w:p w14:paraId="2900B436" w14:textId="77777777" w:rsidR="00A66069" w:rsidRPr="00CF5C2D" w:rsidRDefault="00A66069" w:rsidP="00A66069">
      <w:pPr>
        <w:numPr>
          <w:ilvl w:val="0"/>
          <w:numId w:val="2"/>
        </w:numPr>
        <w:spacing w:before="120" w:after="120" w:line="300" w:lineRule="auto"/>
        <w:contextualSpacing/>
        <w:jc w:val="both"/>
        <w:rPr>
          <w:rFonts w:ascii="Verdana" w:hAnsi="Verdana"/>
          <w:sz w:val="18"/>
          <w:szCs w:val="18"/>
        </w:rPr>
      </w:pPr>
      <w:r w:rsidRPr="00CF5C2D">
        <w:rPr>
          <w:rFonts w:ascii="Verdana" w:hAnsi="Verdana"/>
          <w:sz w:val="18"/>
          <w:szCs w:val="18"/>
        </w:rPr>
        <w:t>Wykonawca zobowiązuje się zabrać zwłoki po otrzymaniu drogą elektroniczną zlecenia na przewiezienie zwłok do własnej/wynajmowanej chłodni i przechować je do dnia pogrzebu. Zamawiający nie wystawi zlecenia przewiezienia zwłok w przypadku powzięcia informacji, że</w:t>
      </w:r>
      <w:r w:rsidRPr="00CF5C2D">
        <w:rPr>
          <w:rFonts w:ascii="Verdana" w:hAnsi="Verdana"/>
          <w:color w:val="00B050"/>
          <w:sz w:val="18"/>
          <w:szCs w:val="18"/>
        </w:rPr>
        <w:t xml:space="preserve"> </w:t>
      </w:r>
      <w:r w:rsidRPr="00CF5C2D">
        <w:rPr>
          <w:rFonts w:ascii="Verdana" w:hAnsi="Verdana"/>
          <w:sz w:val="18"/>
          <w:szCs w:val="18"/>
        </w:rPr>
        <w:t>ciało już przebywa w chłodni Wykonawcy. W tym przypadku podstawą do realizacji usługi sprawienia pogrzebu będzie wyłącznie zlecenie pogrzebu.</w:t>
      </w:r>
    </w:p>
    <w:p w14:paraId="1B0E3C0F" w14:textId="77777777" w:rsidR="00A66069" w:rsidRPr="00CF5C2D" w:rsidRDefault="00A66069" w:rsidP="00A66069">
      <w:pPr>
        <w:numPr>
          <w:ilvl w:val="0"/>
          <w:numId w:val="2"/>
        </w:numPr>
        <w:spacing w:before="120" w:after="120" w:line="300" w:lineRule="auto"/>
        <w:contextualSpacing/>
        <w:jc w:val="both"/>
        <w:rPr>
          <w:rFonts w:ascii="Verdana" w:hAnsi="Verdana"/>
          <w:sz w:val="18"/>
          <w:szCs w:val="18"/>
        </w:rPr>
      </w:pPr>
      <w:r w:rsidRPr="00CF5C2D">
        <w:rPr>
          <w:rFonts w:ascii="Verdana" w:hAnsi="Verdana"/>
          <w:sz w:val="18"/>
          <w:szCs w:val="18"/>
        </w:rPr>
        <w:t>Zamawiający pokrywa koszty przechowywania zwłok w chłodni od dnia wydania zlecenia na przewiezienie zwłok do dnia pogrzebu a w przypadku braku zlecenia na przewóz zwłok koszty przechowywania zwłok w chłodni będą pokrywane od dnia wpływu do tut. Ośrodka prośby o sprawienie pogrzebu.</w:t>
      </w:r>
    </w:p>
    <w:p w14:paraId="0C22D286" w14:textId="06BBD1B3" w:rsidR="00A66069" w:rsidRPr="00CF5C2D" w:rsidRDefault="00A66069" w:rsidP="00A66069">
      <w:pPr>
        <w:pStyle w:val="Akapitzlist"/>
        <w:numPr>
          <w:ilvl w:val="0"/>
          <w:numId w:val="2"/>
        </w:numPr>
        <w:spacing w:before="120" w:after="120" w:line="300" w:lineRule="auto"/>
        <w:ind w:right="0"/>
        <w:rPr>
          <w:rFonts w:ascii="Verdana" w:hAnsi="Verdana"/>
          <w:color w:val="auto"/>
          <w:sz w:val="18"/>
          <w:szCs w:val="18"/>
        </w:rPr>
      </w:pPr>
      <w:r w:rsidRPr="00CF5C2D">
        <w:rPr>
          <w:rFonts w:ascii="Verdana" w:hAnsi="Verdana"/>
          <w:color w:val="auto"/>
          <w:sz w:val="18"/>
          <w:szCs w:val="18"/>
        </w:rPr>
        <w:t xml:space="preserve">Wykonawca zobowiązuje się do realizacji usługi w terminie </w:t>
      </w:r>
      <w:r w:rsidR="00BF4DE5">
        <w:rPr>
          <w:rFonts w:ascii="Verdana" w:hAnsi="Verdana"/>
          <w:color w:val="auto"/>
          <w:sz w:val="18"/>
          <w:szCs w:val="18"/>
        </w:rPr>
        <w:t xml:space="preserve">do </w:t>
      </w:r>
      <w:r w:rsidRPr="00CF5C2D">
        <w:rPr>
          <w:rFonts w:ascii="Verdana" w:hAnsi="Verdana"/>
          <w:color w:val="auto"/>
          <w:sz w:val="18"/>
          <w:szCs w:val="18"/>
        </w:rPr>
        <w:t xml:space="preserve">3 dni roboczych od dnia otrzymania zlecenia pogrzebu od Zamawiającego. Termin ten może ulec wydłużeniu za zgodą lub na prośbę Zamawiającego  w szczególnie uzasadnionych przypadkach, takich jak np.: konieczność nawiązania kontaktu z rodziną zmarłego, przyjazdu rodziny z odległych regionów/zza granicy na pogrzeb. </w:t>
      </w:r>
    </w:p>
    <w:p w14:paraId="2EF309F4" w14:textId="77777777" w:rsidR="00A66069" w:rsidRPr="00CF5C2D" w:rsidRDefault="00A66069" w:rsidP="00A66069">
      <w:pPr>
        <w:numPr>
          <w:ilvl w:val="0"/>
          <w:numId w:val="2"/>
        </w:numPr>
        <w:spacing w:before="120" w:after="120" w:line="300" w:lineRule="auto"/>
        <w:contextualSpacing/>
        <w:jc w:val="both"/>
        <w:rPr>
          <w:rFonts w:ascii="Verdana" w:hAnsi="Verdana"/>
          <w:sz w:val="18"/>
          <w:szCs w:val="18"/>
        </w:rPr>
      </w:pPr>
      <w:r w:rsidRPr="00CF5C2D">
        <w:rPr>
          <w:rFonts w:ascii="Verdana" w:hAnsi="Verdana"/>
          <w:bCs/>
          <w:sz w:val="18"/>
          <w:szCs w:val="18"/>
        </w:rPr>
        <w:t xml:space="preserve">Wykonawca zobowiązuje się przekazać drogą elektroniczną informację o terminie (data </w:t>
      </w:r>
      <w:r w:rsidRPr="00CF5C2D">
        <w:rPr>
          <w:rFonts w:ascii="Verdana" w:hAnsi="Verdana"/>
          <w:bCs/>
          <w:sz w:val="18"/>
          <w:szCs w:val="18"/>
        </w:rPr>
        <w:br/>
        <w:t>i godzina) oraz miejscu pogrzebu nie później niż 24 godziny przed uroczystością pogrzebową.</w:t>
      </w:r>
    </w:p>
    <w:p w14:paraId="3CD1985D" w14:textId="4B1E677B" w:rsidR="00A66069" w:rsidRPr="00CF5C2D" w:rsidRDefault="00A66069" w:rsidP="00A66069">
      <w:pPr>
        <w:pStyle w:val="Akapitzlist"/>
        <w:numPr>
          <w:ilvl w:val="0"/>
          <w:numId w:val="2"/>
        </w:numPr>
        <w:spacing w:before="120" w:after="120" w:line="300" w:lineRule="auto"/>
        <w:ind w:left="641" w:right="0" w:hanging="357"/>
        <w:rPr>
          <w:rFonts w:ascii="Verdana" w:hAnsi="Verdana"/>
          <w:color w:val="auto"/>
          <w:sz w:val="18"/>
          <w:szCs w:val="18"/>
        </w:rPr>
      </w:pPr>
      <w:r w:rsidRPr="00CF5C2D">
        <w:rPr>
          <w:rFonts w:ascii="Verdana" w:hAnsi="Verdana"/>
          <w:color w:val="auto"/>
          <w:sz w:val="18"/>
          <w:szCs w:val="18"/>
        </w:rPr>
        <w:t>Zakres wykonania usługi pogrzebowej obejmuje załatwienie w imieniu Zamawiającego wszelkich formalności związanych ze zgonem i pogrzebem w urzędach, parafiach i na cmentarzach (w tym uzyskanie karty zgonu i aktu zgonu)</w:t>
      </w:r>
      <w:r w:rsidR="00B3566A">
        <w:rPr>
          <w:rFonts w:ascii="Verdana" w:hAnsi="Verdana"/>
          <w:color w:val="auto"/>
          <w:sz w:val="18"/>
          <w:szCs w:val="18"/>
        </w:rPr>
        <w:t>.</w:t>
      </w:r>
    </w:p>
    <w:p w14:paraId="4FCF0B40" w14:textId="10F96654" w:rsidR="00A66069" w:rsidRPr="00CF5C2D" w:rsidRDefault="00A66069" w:rsidP="00A66069">
      <w:pPr>
        <w:pStyle w:val="Akapitzlist"/>
        <w:numPr>
          <w:ilvl w:val="0"/>
          <w:numId w:val="2"/>
        </w:numPr>
        <w:spacing w:before="120" w:after="120" w:line="300" w:lineRule="auto"/>
        <w:ind w:left="641" w:right="0" w:hanging="357"/>
        <w:rPr>
          <w:rFonts w:ascii="Verdana" w:hAnsi="Verdana"/>
          <w:color w:val="auto"/>
          <w:sz w:val="18"/>
          <w:szCs w:val="18"/>
        </w:rPr>
      </w:pPr>
      <w:r w:rsidRPr="00CF5C2D">
        <w:rPr>
          <w:rFonts w:ascii="Verdana" w:hAnsi="Verdana"/>
          <w:color w:val="auto"/>
          <w:sz w:val="18"/>
          <w:szCs w:val="18"/>
        </w:rPr>
        <w:t>Przewozy zwłok odbywać się będą na terenie gminy Gliwice.</w:t>
      </w:r>
    </w:p>
    <w:p w14:paraId="54EF8824" w14:textId="77777777" w:rsidR="00A66069" w:rsidRPr="00CF5C2D" w:rsidRDefault="00A66069" w:rsidP="00A66069">
      <w:pPr>
        <w:pStyle w:val="Akapitzlist"/>
        <w:numPr>
          <w:ilvl w:val="0"/>
          <w:numId w:val="2"/>
        </w:numPr>
        <w:spacing w:before="120" w:after="120" w:line="300" w:lineRule="auto"/>
        <w:ind w:left="641" w:right="0" w:hanging="357"/>
        <w:rPr>
          <w:rFonts w:ascii="Verdana" w:hAnsi="Verdana"/>
          <w:color w:val="auto"/>
          <w:sz w:val="18"/>
          <w:szCs w:val="18"/>
        </w:rPr>
      </w:pPr>
      <w:r w:rsidRPr="00CF5C2D">
        <w:rPr>
          <w:rFonts w:ascii="Verdana" w:hAnsi="Verdana"/>
          <w:color w:val="auto"/>
          <w:sz w:val="18"/>
          <w:szCs w:val="18"/>
        </w:rPr>
        <w:t>Pogrzeby mają odbywać się na cmentarzach komunalnych na terenie Gliwic. W szczególnych przypadkach, za zgodą Zamawiającego, pogrzeb może odbyć się na innym cmentarzu, niż komunalny, na terenie Gliwic, jeżeli rodzina posiada grób rodzinny, pod warunkiem pokrycia przez nią różnicy pomiędzy faktycznym kosztem pogrzebu, a kosztem wynikającym z oferty Wykonawcy.</w:t>
      </w:r>
    </w:p>
    <w:p w14:paraId="0446AA85" w14:textId="77777777" w:rsidR="00A66069" w:rsidRPr="00CF5C2D" w:rsidRDefault="00A66069" w:rsidP="00A66069">
      <w:pPr>
        <w:pStyle w:val="Akapitzlist"/>
        <w:numPr>
          <w:ilvl w:val="0"/>
          <w:numId w:val="2"/>
        </w:numPr>
        <w:spacing w:before="120" w:after="120" w:line="300" w:lineRule="auto"/>
        <w:ind w:right="0"/>
        <w:rPr>
          <w:rFonts w:ascii="Verdana" w:hAnsi="Verdana"/>
          <w:color w:val="auto"/>
          <w:sz w:val="18"/>
          <w:szCs w:val="18"/>
        </w:rPr>
      </w:pPr>
      <w:r w:rsidRPr="00CF5C2D">
        <w:rPr>
          <w:rFonts w:ascii="Verdana" w:hAnsi="Verdana"/>
          <w:color w:val="auto"/>
          <w:sz w:val="18"/>
          <w:szCs w:val="18"/>
        </w:rPr>
        <w:lastRenderedPageBreak/>
        <w:t xml:space="preserve">Zamawiający nie pokrywa kosztów chłodni i przewozu zwłok w przypadkach, w których zwłoki zostały zabrane przez inny zakład pogrzebowy, a obowiązek sprawienia pogrzebu należy do Ośrodka Pomocy Społecznej w Gliwicach. </w:t>
      </w:r>
    </w:p>
    <w:p w14:paraId="260850D6" w14:textId="77777777" w:rsidR="00A66069" w:rsidRPr="00CF5C2D" w:rsidRDefault="00A66069" w:rsidP="00A66069">
      <w:pPr>
        <w:numPr>
          <w:ilvl w:val="0"/>
          <w:numId w:val="2"/>
        </w:numPr>
        <w:spacing w:before="120" w:after="120" w:line="300" w:lineRule="auto"/>
        <w:contextualSpacing/>
        <w:jc w:val="both"/>
        <w:rPr>
          <w:rFonts w:ascii="Verdana" w:hAnsi="Verdana"/>
          <w:sz w:val="18"/>
          <w:szCs w:val="18"/>
        </w:rPr>
      </w:pPr>
      <w:r w:rsidRPr="00CF5C2D">
        <w:rPr>
          <w:rFonts w:ascii="Verdana" w:hAnsi="Verdana"/>
          <w:bCs/>
          <w:sz w:val="18"/>
          <w:szCs w:val="18"/>
        </w:rPr>
        <w:t>Zamawiający nie pokrywa żadnych kosztów związanych z pogrzebem w przypadkach, gdy po wydaniu zlecenia na przewiezienie zwłok/zlecenia pogrzebu zgłosi się rodzina, która sprawi pogrzeb we własnym zakresie i na własny koszt.</w:t>
      </w:r>
    </w:p>
    <w:p w14:paraId="2811F524" w14:textId="77777777" w:rsidR="00A66069" w:rsidRPr="00CF5C2D" w:rsidRDefault="00A66069" w:rsidP="00A66069">
      <w:pPr>
        <w:pStyle w:val="Akapitzlist"/>
        <w:numPr>
          <w:ilvl w:val="0"/>
          <w:numId w:val="2"/>
        </w:numPr>
        <w:spacing w:before="120" w:after="120" w:line="300" w:lineRule="auto"/>
        <w:ind w:right="0"/>
        <w:rPr>
          <w:rFonts w:ascii="Verdana" w:hAnsi="Verdana"/>
          <w:color w:val="auto"/>
          <w:sz w:val="18"/>
          <w:szCs w:val="18"/>
        </w:rPr>
      </w:pPr>
      <w:r w:rsidRPr="00CF5C2D">
        <w:rPr>
          <w:rFonts w:ascii="Verdana" w:hAnsi="Verdana"/>
          <w:color w:val="auto"/>
          <w:sz w:val="18"/>
          <w:szCs w:val="18"/>
        </w:rPr>
        <w:t>W szczególnych przypadkach, z uwagi na nietypową budowę ciała zmarłego lub przeszkody techniczne Zamawiający dopuszcza zwiększenie opłat, jednak nie więcej niż 15 % ceny oferty tylko w pozycjach, na które ma wpływ wielkość ciała osoby zmarłej.</w:t>
      </w:r>
    </w:p>
    <w:p w14:paraId="53F61FEC" w14:textId="77777777" w:rsidR="00A66069" w:rsidRPr="00CF5C2D" w:rsidRDefault="00A66069" w:rsidP="00A66069">
      <w:pPr>
        <w:numPr>
          <w:ilvl w:val="0"/>
          <w:numId w:val="2"/>
        </w:numPr>
        <w:spacing w:before="120" w:after="120" w:line="300" w:lineRule="auto"/>
        <w:contextualSpacing/>
        <w:jc w:val="both"/>
        <w:rPr>
          <w:rFonts w:ascii="Verdana" w:hAnsi="Verdana"/>
          <w:sz w:val="18"/>
          <w:szCs w:val="18"/>
        </w:rPr>
      </w:pPr>
      <w:r w:rsidRPr="00CF5C2D">
        <w:rPr>
          <w:rFonts w:ascii="Verdana" w:hAnsi="Verdana"/>
          <w:bCs/>
          <w:sz w:val="18"/>
          <w:szCs w:val="18"/>
        </w:rPr>
        <w:t>Wykonawca zobowiązuje się do wykonania obramowania grobu nie później niż 3 miesiące od daty pogrzebu.</w:t>
      </w:r>
    </w:p>
    <w:p w14:paraId="24338344" w14:textId="77777777" w:rsidR="00A66069" w:rsidRPr="00CF5C2D" w:rsidRDefault="00A66069" w:rsidP="00A66069">
      <w:pPr>
        <w:numPr>
          <w:ilvl w:val="0"/>
          <w:numId w:val="2"/>
        </w:numPr>
        <w:spacing w:before="120" w:after="120" w:line="300" w:lineRule="auto"/>
        <w:contextualSpacing/>
        <w:jc w:val="both"/>
        <w:rPr>
          <w:rFonts w:ascii="Verdana" w:hAnsi="Verdana"/>
          <w:sz w:val="18"/>
          <w:szCs w:val="18"/>
        </w:rPr>
      </w:pPr>
      <w:r w:rsidRPr="00CF5C2D">
        <w:rPr>
          <w:rFonts w:ascii="Verdana" w:hAnsi="Verdana"/>
          <w:bCs/>
          <w:sz w:val="18"/>
          <w:szCs w:val="18"/>
        </w:rPr>
        <w:t>Wykonawca zobowiązuje się do wymiany tabliczki nagrobkowej na własny koszt, na żądanie zamawiającego, w przypadku otrzymania informacji z Policji lub prokuratury o ustaleniu tożsamości osoby pochowanej jako „NN”.</w:t>
      </w:r>
    </w:p>
    <w:p w14:paraId="01852361" w14:textId="77777777" w:rsidR="00DF65D7" w:rsidRDefault="00A66069" w:rsidP="00DF65D7">
      <w:pPr>
        <w:pStyle w:val="Akapitzlist"/>
        <w:numPr>
          <w:ilvl w:val="0"/>
          <w:numId w:val="2"/>
        </w:numPr>
        <w:spacing w:before="120" w:after="120" w:line="300" w:lineRule="auto"/>
        <w:ind w:right="0"/>
        <w:rPr>
          <w:rFonts w:ascii="Verdana" w:hAnsi="Verdana"/>
          <w:color w:val="auto"/>
          <w:sz w:val="18"/>
          <w:szCs w:val="18"/>
        </w:rPr>
      </w:pPr>
      <w:r w:rsidRPr="00CF5C2D">
        <w:rPr>
          <w:rFonts w:ascii="Verdana" w:hAnsi="Verdana"/>
          <w:color w:val="auto"/>
          <w:sz w:val="18"/>
          <w:szCs w:val="18"/>
        </w:rPr>
        <w:t>Informujemy, że tutejszy Ośrodek zobligowany Ustawą o pomocy społecznej do sprawienia pogrzebu osobom kwalifikującym się do takiej formy pomocy pokrywa koszt pochowania tych osób uwzględniając jedynie pozycje wymienione w załączniku nr 1 do Umowy.</w:t>
      </w:r>
    </w:p>
    <w:p w14:paraId="0022E75E" w14:textId="7A9D59A6" w:rsidR="00DF65D7" w:rsidRPr="00DF65D7" w:rsidRDefault="00DF65D7" w:rsidP="00DF65D7">
      <w:pPr>
        <w:pStyle w:val="Akapitzlist"/>
        <w:numPr>
          <w:ilvl w:val="0"/>
          <w:numId w:val="2"/>
        </w:numPr>
        <w:spacing w:before="120" w:after="120" w:line="300" w:lineRule="auto"/>
        <w:ind w:right="0"/>
        <w:rPr>
          <w:rFonts w:ascii="Verdana" w:hAnsi="Verdana"/>
          <w:color w:val="auto"/>
          <w:sz w:val="18"/>
          <w:szCs w:val="18"/>
        </w:rPr>
      </w:pPr>
      <w:r w:rsidRPr="00DF65D7">
        <w:rPr>
          <w:rFonts w:ascii="Verdana" w:hAnsi="Verdana"/>
          <w:sz w:val="18"/>
          <w:szCs w:val="18"/>
        </w:rPr>
        <w:t>Zamawiający określa następujące warunki związane z koniecznością zatrudnienia przez wykonawcę lub podwykonawcę osób realizujących zamówienie:</w:t>
      </w:r>
    </w:p>
    <w:p w14:paraId="5612BAB1" w14:textId="77777777" w:rsidR="00DF65D7" w:rsidRDefault="00DF65D7" w:rsidP="00DF65D7">
      <w:pPr>
        <w:numPr>
          <w:ilvl w:val="0"/>
          <w:numId w:val="8"/>
        </w:numPr>
        <w:suppressAutoHyphens/>
        <w:spacing w:after="0" w:line="276" w:lineRule="auto"/>
        <w:jc w:val="both"/>
        <w:rPr>
          <w:rFonts w:ascii="Verdana" w:hAnsi="Verdana"/>
          <w:sz w:val="18"/>
          <w:szCs w:val="18"/>
        </w:rPr>
      </w:pPr>
      <w:r w:rsidRPr="00AB5A14">
        <w:rPr>
          <w:rFonts w:ascii="Verdana" w:hAnsi="Verdana"/>
          <w:sz w:val="18"/>
          <w:szCs w:val="18"/>
        </w:rPr>
        <w:t>Zamawiający na podstawie art. 95 ust. 1 ustawy Pzp wymaga, aby Wykonawca lub Podwykonawca w trakcie realizacji zamówienia zatrudniał na umowę o pracę w rozumieniu przepisów ustawy z dnia 26.06.1974 r. – Kodeks pracy osobę/osoby wykonujące czynności bezpośrednio związane z realizacją całego zamówienia tj. w zakresie przyjmowania zleceń i</w:t>
      </w:r>
      <w:r>
        <w:rPr>
          <w:rFonts w:ascii="Verdana" w:hAnsi="Verdana"/>
          <w:sz w:val="18"/>
          <w:szCs w:val="18"/>
        </w:rPr>
        <w:t> </w:t>
      </w:r>
      <w:r w:rsidRPr="00AB5A14">
        <w:rPr>
          <w:rFonts w:ascii="Verdana" w:hAnsi="Verdana"/>
          <w:sz w:val="18"/>
          <w:szCs w:val="18"/>
        </w:rPr>
        <w:t>biurowej obsługi klienta, osoby wykonujące czynności toalety pośmiertnej oraz transportu zwłok.</w:t>
      </w:r>
    </w:p>
    <w:p w14:paraId="27910553" w14:textId="77777777" w:rsidR="00DF65D7" w:rsidRDefault="00DF65D7" w:rsidP="00DF65D7">
      <w:pPr>
        <w:numPr>
          <w:ilvl w:val="0"/>
          <w:numId w:val="8"/>
        </w:numPr>
        <w:suppressAutoHyphens/>
        <w:spacing w:after="0" w:line="276" w:lineRule="auto"/>
        <w:jc w:val="both"/>
        <w:rPr>
          <w:rFonts w:ascii="Verdana" w:hAnsi="Verdana"/>
          <w:sz w:val="18"/>
          <w:szCs w:val="18"/>
        </w:rPr>
      </w:pPr>
      <w:r>
        <w:rPr>
          <w:rFonts w:ascii="Verdana" w:hAnsi="Verdana"/>
          <w:sz w:val="18"/>
          <w:szCs w:val="18"/>
        </w:rPr>
        <w:t xml:space="preserve">W trakcie realizacji przedmiotu umowy Zamawiający zastrzega sobie prawo </w:t>
      </w:r>
      <w:r>
        <w:rPr>
          <w:rFonts w:ascii="Verdana" w:hAnsi="Verdana"/>
          <w:sz w:val="18"/>
          <w:szCs w:val="18"/>
        </w:rPr>
        <w:br/>
        <w:t>do wykonywania czynności kontrolnych wobec Wykonawcy w zakresie spełniania przez Wykonawcę lub Podwykonawcę /Dalszego Podwykonawcę wymogu zatrudnienia na podstawie umowy o pracę. Zamawiający uprawniony jest w szczególności do żądania przekazania przez Wykonawcę:</w:t>
      </w:r>
    </w:p>
    <w:p w14:paraId="01860E08" w14:textId="77777777" w:rsidR="00DF65D7" w:rsidRDefault="00DF65D7" w:rsidP="00DF65D7">
      <w:pPr>
        <w:spacing w:line="276" w:lineRule="auto"/>
        <w:ind w:left="1416"/>
        <w:jc w:val="both"/>
        <w:rPr>
          <w:rFonts w:ascii="Verdana" w:hAnsi="Verdana"/>
          <w:sz w:val="18"/>
          <w:szCs w:val="18"/>
        </w:rPr>
      </w:pPr>
      <w:r>
        <w:rPr>
          <w:rFonts w:ascii="Verdana" w:hAnsi="Verdana"/>
          <w:sz w:val="18"/>
          <w:szCs w:val="18"/>
        </w:rPr>
        <w:t>a) oświadczenia zatrudnionego pracownika,</w:t>
      </w:r>
    </w:p>
    <w:p w14:paraId="0ED50A52" w14:textId="77777777" w:rsidR="00DF65D7" w:rsidRDefault="00DF65D7" w:rsidP="00DF65D7">
      <w:pPr>
        <w:spacing w:line="276" w:lineRule="auto"/>
        <w:ind w:left="1416"/>
        <w:jc w:val="both"/>
        <w:rPr>
          <w:rFonts w:ascii="Verdana" w:hAnsi="Verdana"/>
          <w:sz w:val="18"/>
          <w:szCs w:val="18"/>
        </w:rPr>
      </w:pPr>
      <w:r>
        <w:rPr>
          <w:rFonts w:ascii="Verdana" w:hAnsi="Verdana"/>
          <w:sz w:val="18"/>
          <w:szCs w:val="18"/>
        </w:rPr>
        <w:t xml:space="preserve">b) oświadczenia Wykonawcy lub Podwykonawcy/Dalszego Podwykonawcy </w:t>
      </w:r>
      <w:r>
        <w:rPr>
          <w:rFonts w:ascii="Verdana" w:hAnsi="Verdana"/>
          <w:sz w:val="18"/>
          <w:szCs w:val="18"/>
        </w:rPr>
        <w:br/>
        <w:t>o zatrudnieniu pracownika na podstawie umowy o pracę,</w:t>
      </w:r>
    </w:p>
    <w:p w14:paraId="1DF9B539" w14:textId="77777777" w:rsidR="00DF65D7" w:rsidRDefault="00DF65D7" w:rsidP="00DF65D7">
      <w:pPr>
        <w:spacing w:line="276" w:lineRule="auto"/>
        <w:ind w:left="1416"/>
        <w:jc w:val="both"/>
        <w:rPr>
          <w:rFonts w:ascii="Verdana" w:hAnsi="Verdana"/>
          <w:sz w:val="18"/>
          <w:szCs w:val="18"/>
        </w:rPr>
      </w:pPr>
      <w:r>
        <w:rPr>
          <w:rFonts w:ascii="Verdana" w:hAnsi="Verdana"/>
          <w:sz w:val="18"/>
          <w:szCs w:val="18"/>
        </w:rPr>
        <w:t xml:space="preserve">c) poświadczonej za zgodność z oryginałem kopii umowy o pracę zatrudnionego pracownika w zakresie niezbędnym do potwierdzenia istnienia stosunku pracy </w:t>
      </w:r>
      <w:r>
        <w:rPr>
          <w:rFonts w:ascii="Verdana" w:hAnsi="Verdana"/>
          <w:sz w:val="18"/>
          <w:szCs w:val="18"/>
        </w:rPr>
        <w:br/>
        <w:t>tj. bez danych objętych ochroną prywatności,</w:t>
      </w:r>
    </w:p>
    <w:p w14:paraId="0FAA0AFD" w14:textId="77777777" w:rsidR="00DF65D7" w:rsidRDefault="00DF65D7" w:rsidP="00DF65D7">
      <w:pPr>
        <w:spacing w:line="276" w:lineRule="auto"/>
        <w:ind w:left="1416"/>
        <w:jc w:val="both"/>
        <w:rPr>
          <w:rFonts w:ascii="Verdana" w:hAnsi="Verdana"/>
          <w:sz w:val="18"/>
          <w:szCs w:val="18"/>
        </w:rPr>
      </w:pPr>
      <w:r>
        <w:rPr>
          <w:rFonts w:ascii="Verdana" w:hAnsi="Verdana"/>
          <w:sz w:val="18"/>
          <w:szCs w:val="18"/>
        </w:rPr>
        <w:t xml:space="preserve">d) innych wskazanych przez Zamawiającego dokumentów, zawierających informacje niezbędne do weryfikacji zatrudnienia na podstawie umowy o pracę, </w:t>
      </w:r>
      <w:r>
        <w:rPr>
          <w:rFonts w:ascii="Verdana" w:hAnsi="Verdana"/>
          <w:sz w:val="18"/>
          <w:szCs w:val="18"/>
        </w:rPr>
        <w:br/>
        <w:t>w szczególności imię i nazwisko zatrudnionego pracownika oraz zakres jego obowiązków.</w:t>
      </w:r>
    </w:p>
    <w:p w14:paraId="09743B62" w14:textId="77777777" w:rsidR="00DF65D7" w:rsidRDefault="00DF65D7" w:rsidP="00DF65D7">
      <w:pPr>
        <w:numPr>
          <w:ilvl w:val="0"/>
          <w:numId w:val="8"/>
        </w:numPr>
        <w:suppressAutoHyphens/>
        <w:spacing w:after="0" w:line="276" w:lineRule="auto"/>
        <w:jc w:val="both"/>
        <w:rPr>
          <w:rFonts w:ascii="Verdana" w:hAnsi="Verdana"/>
          <w:sz w:val="18"/>
          <w:szCs w:val="18"/>
        </w:rPr>
      </w:pPr>
      <w:r>
        <w:rPr>
          <w:rFonts w:ascii="Verdana" w:hAnsi="Verdana"/>
          <w:sz w:val="18"/>
          <w:szCs w:val="18"/>
        </w:rPr>
        <w:t>Zamawiający zastrzega sobie prawo do przeprowadzania kontroli na miejscu wykonywania świadczenia  przez Wykonawcę lub Podwykonawcę/Dalszego Podwykonawcę.</w:t>
      </w:r>
    </w:p>
    <w:p w14:paraId="4B16C18E" w14:textId="7CD4AFAF" w:rsidR="00DF65D7" w:rsidRDefault="00DF65D7" w:rsidP="00DF65D7">
      <w:pPr>
        <w:numPr>
          <w:ilvl w:val="0"/>
          <w:numId w:val="8"/>
        </w:numPr>
        <w:suppressAutoHyphens/>
        <w:spacing w:after="0" w:line="276" w:lineRule="auto"/>
        <w:jc w:val="both"/>
        <w:rPr>
          <w:rFonts w:ascii="Verdana" w:hAnsi="Verdana"/>
          <w:sz w:val="18"/>
          <w:szCs w:val="18"/>
        </w:rPr>
      </w:pPr>
      <w:r>
        <w:rPr>
          <w:rFonts w:ascii="Verdana" w:hAnsi="Verdana"/>
          <w:sz w:val="18"/>
          <w:szCs w:val="18"/>
        </w:rPr>
        <w:t xml:space="preserve">W trakcie realizacji przedmiotu umowy, na każde wezwanie Zamawiającego w terminie wyznaczonym w wezwaniu, a jeśli termin nie zostanie wyznaczony - w terminie 5 dni roboczych od przekazania wezwania, Wykonawca przedłoży Zamawiającemu dowody, </w:t>
      </w:r>
      <w:r>
        <w:rPr>
          <w:rFonts w:ascii="Verdana" w:hAnsi="Verdana"/>
          <w:sz w:val="18"/>
          <w:szCs w:val="18"/>
        </w:rPr>
        <w:br/>
        <w:t xml:space="preserve">o których mowa w ust. </w:t>
      </w:r>
      <w:r w:rsidR="00B3566A">
        <w:rPr>
          <w:rFonts w:ascii="Verdana" w:hAnsi="Verdana"/>
          <w:sz w:val="18"/>
          <w:szCs w:val="18"/>
        </w:rPr>
        <w:t>22</w:t>
      </w:r>
      <w:r>
        <w:rPr>
          <w:rFonts w:ascii="Verdana" w:hAnsi="Verdana"/>
          <w:sz w:val="18"/>
          <w:szCs w:val="18"/>
        </w:rPr>
        <w:t xml:space="preserve"> pkt.2).</w:t>
      </w:r>
    </w:p>
    <w:p w14:paraId="430C4774" w14:textId="6E988037" w:rsidR="00DF65D7" w:rsidRDefault="00DF65D7" w:rsidP="00DF65D7">
      <w:pPr>
        <w:numPr>
          <w:ilvl w:val="0"/>
          <w:numId w:val="8"/>
        </w:numPr>
        <w:suppressAutoHyphens/>
        <w:spacing w:after="0" w:line="276" w:lineRule="auto"/>
        <w:jc w:val="both"/>
        <w:rPr>
          <w:rFonts w:ascii="Verdana" w:hAnsi="Verdana"/>
          <w:sz w:val="18"/>
          <w:szCs w:val="18"/>
        </w:rPr>
      </w:pPr>
      <w:r>
        <w:rPr>
          <w:rFonts w:ascii="Verdana" w:hAnsi="Verdana"/>
          <w:sz w:val="18"/>
          <w:szCs w:val="18"/>
        </w:rPr>
        <w:t xml:space="preserve">Wykonawca lub Podwykonawca/Dalszy Podwykonawca zatrudni osoby wykonujące czynności wskazane powyżej na cały okres wykonywania tych czynności w trakcie realizacji zamówienia. W przypadku rozwiązania/wygaśnięcia stosunku pracy przed zakończeniem tego </w:t>
      </w:r>
      <w:r>
        <w:rPr>
          <w:rFonts w:ascii="Verdana" w:hAnsi="Verdana"/>
          <w:sz w:val="18"/>
          <w:szCs w:val="18"/>
        </w:rPr>
        <w:lastRenderedPageBreak/>
        <w:t xml:space="preserve">okresu, Wykonawca lub Podwykonawca/Dalszy Podwykonawca jest zobowiązany </w:t>
      </w:r>
      <w:r>
        <w:rPr>
          <w:rFonts w:ascii="Verdana" w:hAnsi="Verdana"/>
          <w:sz w:val="18"/>
          <w:szCs w:val="18"/>
        </w:rPr>
        <w:br/>
        <w:t xml:space="preserve">do zatrudnienia od następnego dnia po ustaniu stosunku pracy innej osoby na to samo stanowisko pracy. Jednocześnie w dniu rozpoczęcia pracy przez nowo zatrudnioną osobę Wykonawca jest zobowiązany przekazać Zamawiającemu aktualne oświadczenie </w:t>
      </w:r>
      <w:r>
        <w:rPr>
          <w:rFonts w:ascii="Verdana" w:hAnsi="Verdana"/>
          <w:sz w:val="18"/>
          <w:szCs w:val="18"/>
        </w:rPr>
        <w:br/>
        <w:t xml:space="preserve">o zatrudnieniu na podstawie umowy o pracę wszystkich osób wykonujących w trakcie realizacji zamówienia czynności, o których mowa w ust. </w:t>
      </w:r>
      <w:r w:rsidR="00B3566A">
        <w:rPr>
          <w:rFonts w:ascii="Verdana" w:hAnsi="Verdana"/>
          <w:sz w:val="18"/>
          <w:szCs w:val="18"/>
        </w:rPr>
        <w:t>22</w:t>
      </w:r>
      <w:r>
        <w:rPr>
          <w:rFonts w:ascii="Verdana" w:hAnsi="Verdana"/>
          <w:sz w:val="18"/>
          <w:szCs w:val="18"/>
        </w:rPr>
        <w:t xml:space="preserve"> pkt 2).</w:t>
      </w:r>
    </w:p>
    <w:p w14:paraId="491E0DA6" w14:textId="74E135FE" w:rsidR="00DF65D7" w:rsidRDefault="00DF65D7" w:rsidP="00DF65D7">
      <w:pPr>
        <w:numPr>
          <w:ilvl w:val="0"/>
          <w:numId w:val="8"/>
        </w:numPr>
        <w:suppressAutoHyphens/>
        <w:spacing w:after="0" w:line="276" w:lineRule="auto"/>
        <w:jc w:val="both"/>
        <w:rPr>
          <w:rFonts w:ascii="Verdana" w:hAnsi="Verdana"/>
          <w:sz w:val="18"/>
          <w:szCs w:val="18"/>
        </w:rPr>
      </w:pPr>
      <w:r>
        <w:rPr>
          <w:rFonts w:ascii="Verdana" w:hAnsi="Verdana"/>
          <w:sz w:val="18"/>
          <w:szCs w:val="18"/>
        </w:rPr>
        <w:t xml:space="preserve">Z tytułu niespełnienia przez Wykonawcę lub Podwykonawcę/ Dalszego Podwykonawcę wymogu zatrudnienia na podstawie umowy o pracę, Zamawiający przewiduje sankcje </w:t>
      </w:r>
      <w:r>
        <w:rPr>
          <w:rFonts w:ascii="Verdana" w:hAnsi="Verdana"/>
          <w:sz w:val="18"/>
          <w:szCs w:val="18"/>
        </w:rPr>
        <w:br/>
        <w:t xml:space="preserve">w postaci obowiązku zapłaty przez Wykonawcę kary umownej określonej w § 7 umowy. Niezłożenie przez Wykonawcę w wyznaczonym przez Zamawiającego terminie żądanych przez Zamawiającego dowodów w celu potwierdzenia spełnienia przez Wykonawcę lub Podwykonawcę/Dalszego Podwykonawcę wymogu zatrudnienia na podstawie umowy </w:t>
      </w:r>
      <w:r>
        <w:rPr>
          <w:rFonts w:ascii="Verdana" w:hAnsi="Verdana"/>
          <w:sz w:val="18"/>
          <w:szCs w:val="18"/>
        </w:rPr>
        <w:br/>
        <w:t>o pracę traktowane będzie jako niespełnienie przez Wykonawcę lub Podwykonawcę/Dalszego Podwykonawcę wymogu zatrudnienia na podstawie umowy o pracę.</w:t>
      </w:r>
    </w:p>
    <w:p w14:paraId="35AE709C" w14:textId="1A4CD30B" w:rsidR="00DF65D7" w:rsidRPr="00DF65D7" w:rsidRDefault="00DF65D7" w:rsidP="00DF65D7">
      <w:pPr>
        <w:numPr>
          <w:ilvl w:val="0"/>
          <w:numId w:val="8"/>
        </w:numPr>
        <w:suppressAutoHyphens/>
        <w:spacing w:after="0" w:line="276" w:lineRule="auto"/>
        <w:jc w:val="both"/>
        <w:rPr>
          <w:rFonts w:ascii="Verdana" w:hAnsi="Verdana"/>
          <w:sz w:val="18"/>
          <w:szCs w:val="18"/>
        </w:rPr>
      </w:pPr>
      <w:r>
        <w:rPr>
          <w:rFonts w:ascii="Verdana" w:hAnsi="Verdana"/>
          <w:sz w:val="18"/>
          <w:szCs w:val="18"/>
        </w:rPr>
        <w:t>W przypadku uzasadnionych wątpliwości co do przestrzegania prawa pracy przez Wykonawcę lub Podwykonawcę/Dalszego Podwykonawcę, Zamawiający może zwrócić się o przeprowadzenie kontroli przez Państwową Inspekcję Pracy.</w:t>
      </w:r>
    </w:p>
    <w:sectPr w:rsidR="00DF65D7" w:rsidRPr="00DF6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1400"/>
    <w:multiLevelType w:val="hybridMultilevel"/>
    <w:tmpl w:val="AE6A99F6"/>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730BA42">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5AF1319"/>
    <w:multiLevelType w:val="hybridMultilevel"/>
    <w:tmpl w:val="AE6A99F6"/>
    <w:lvl w:ilvl="0" w:tplc="FFFFFFFF">
      <w:start w:val="1"/>
      <w:numFmt w:val="decimal"/>
      <w:lvlText w:val="%1."/>
      <w:lvlJc w:val="left"/>
      <w:pPr>
        <w:tabs>
          <w:tab w:val="num" w:pos="720"/>
        </w:tabs>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val="0"/>
        <w:bC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B107798"/>
    <w:multiLevelType w:val="hybridMultilevel"/>
    <w:tmpl w:val="9F483630"/>
    <w:lvl w:ilvl="0" w:tplc="8234A2BE">
      <w:start w:val="1"/>
      <w:numFmt w:val="decimal"/>
      <w:lvlText w:val="%1."/>
      <w:lvlJc w:val="left"/>
      <w:pPr>
        <w:ind w:left="360" w:hanging="360"/>
      </w:pPr>
      <w:rPr>
        <w:rFonts w:eastAsia="SimSu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5175406C"/>
    <w:multiLevelType w:val="hybridMultilevel"/>
    <w:tmpl w:val="B02E89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E5D2DC3"/>
    <w:multiLevelType w:val="hybridMultilevel"/>
    <w:tmpl w:val="452AA960"/>
    <w:lvl w:ilvl="0" w:tplc="2DCA118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 w15:restartNumberingAfterBreak="0">
    <w:nsid w:val="7F083096"/>
    <w:multiLevelType w:val="hybridMultilevel"/>
    <w:tmpl w:val="9BD8172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938"/>
    <w:rsid w:val="00150841"/>
    <w:rsid w:val="002168F4"/>
    <w:rsid w:val="002231C9"/>
    <w:rsid w:val="002242F7"/>
    <w:rsid w:val="00226E4B"/>
    <w:rsid w:val="002D13CD"/>
    <w:rsid w:val="00307374"/>
    <w:rsid w:val="003617CF"/>
    <w:rsid w:val="003D12CE"/>
    <w:rsid w:val="003E6E58"/>
    <w:rsid w:val="004D0466"/>
    <w:rsid w:val="00576918"/>
    <w:rsid w:val="00685CB3"/>
    <w:rsid w:val="007B6DA1"/>
    <w:rsid w:val="008A5DE2"/>
    <w:rsid w:val="008E429E"/>
    <w:rsid w:val="00A66069"/>
    <w:rsid w:val="00A7134F"/>
    <w:rsid w:val="00AA122E"/>
    <w:rsid w:val="00B3566A"/>
    <w:rsid w:val="00BF4DE5"/>
    <w:rsid w:val="00C37938"/>
    <w:rsid w:val="00D967E0"/>
    <w:rsid w:val="00DF65D7"/>
    <w:rsid w:val="00F35E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4A338"/>
  <w15:docId w15:val="{95B5E554-0B63-4C92-B30D-959D2824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7938"/>
    <w:pPr>
      <w:spacing w:after="3"/>
      <w:ind w:left="720" w:right="1" w:hanging="10"/>
      <w:contextualSpacing/>
      <w:jc w:val="both"/>
    </w:pPr>
    <w:rPr>
      <w:rFonts w:ascii="Arial" w:eastAsia="Arial" w:hAnsi="Arial" w:cs="Arial"/>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59665">
      <w:bodyDiv w:val="1"/>
      <w:marLeft w:val="0"/>
      <w:marRight w:val="0"/>
      <w:marTop w:val="0"/>
      <w:marBottom w:val="0"/>
      <w:divBdr>
        <w:top w:val="none" w:sz="0" w:space="0" w:color="auto"/>
        <w:left w:val="none" w:sz="0" w:space="0" w:color="auto"/>
        <w:bottom w:val="none" w:sz="0" w:space="0" w:color="auto"/>
        <w:right w:val="none" w:sz="0" w:space="0" w:color="auto"/>
      </w:divBdr>
    </w:div>
    <w:div w:id="234319617">
      <w:bodyDiv w:val="1"/>
      <w:marLeft w:val="0"/>
      <w:marRight w:val="0"/>
      <w:marTop w:val="0"/>
      <w:marBottom w:val="0"/>
      <w:divBdr>
        <w:top w:val="none" w:sz="0" w:space="0" w:color="auto"/>
        <w:left w:val="none" w:sz="0" w:space="0" w:color="auto"/>
        <w:bottom w:val="none" w:sz="0" w:space="0" w:color="auto"/>
        <w:right w:val="none" w:sz="0" w:space="0" w:color="auto"/>
      </w:divBdr>
    </w:div>
    <w:div w:id="304624062">
      <w:bodyDiv w:val="1"/>
      <w:marLeft w:val="0"/>
      <w:marRight w:val="0"/>
      <w:marTop w:val="0"/>
      <w:marBottom w:val="0"/>
      <w:divBdr>
        <w:top w:val="none" w:sz="0" w:space="0" w:color="auto"/>
        <w:left w:val="none" w:sz="0" w:space="0" w:color="auto"/>
        <w:bottom w:val="none" w:sz="0" w:space="0" w:color="auto"/>
        <w:right w:val="none" w:sz="0" w:space="0" w:color="auto"/>
      </w:divBdr>
    </w:div>
    <w:div w:id="55778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1136</Words>
  <Characters>6816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 Ogonowska</dc:creator>
  <cp:keywords/>
  <dc:description/>
  <cp:lastModifiedBy>Ewa Kaczyńska</cp:lastModifiedBy>
  <cp:revision>4</cp:revision>
  <dcterms:created xsi:type="dcterms:W3CDTF">2021-12-09T06:15:00Z</dcterms:created>
  <dcterms:modified xsi:type="dcterms:W3CDTF">2021-12-09T06:21:00Z</dcterms:modified>
</cp:coreProperties>
</file>