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25E8" w14:textId="63D9F506" w:rsidR="00CC53EA" w:rsidRDefault="00CC53EA" w:rsidP="00CC53EA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1</w:t>
      </w:r>
      <w:r w:rsidR="00063495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EA7AF2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BE3F29C" w14:textId="32DF2350" w:rsidR="00CF1A89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375493F" w14:textId="77777777" w:rsidR="00A005BF" w:rsidRDefault="00A005BF" w:rsidP="00A005B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44A4290" w14:textId="42D4F61C" w:rsidR="00EF7526" w:rsidRDefault="005A7FAC" w:rsidP="00A005B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BD654B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>
        <w:rPr>
          <w:rFonts w:ascii="Verdana" w:hAnsi="Verdana"/>
          <w:b/>
          <w:bCs/>
          <w:sz w:val="20"/>
          <w:szCs w:val="20"/>
        </w:rPr>
        <w:t xml:space="preserve">PRZEDMIOTU </w:t>
      </w:r>
      <w:r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51137E89" w14:textId="77777777" w:rsidR="00873736" w:rsidRDefault="00873736" w:rsidP="00873736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437A5F3C" w14:textId="77777777" w:rsidR="00063495" w:rsidRDefault="00063495" w:rsidP="00063495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06CD0436" w14:textId="4D5B528A" w:rsidR="00063495" w:rsidRDefault="00063495" w:rsidP="00063495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CZĘŚĆ 2</w:t>
      </w:r>
    </w:p>
    <w:p w14:paraId="02274577" w14:textId="77777777" w:rsidR="00063495" w:rsidRDefault="00063495" w:rsidP="00063495">
      <w:pPr>
        <w:widowControl w:val="0"/>
        <w:spacing w:after="0" w:line="240" w:lineRule="auto"/>
        <w:jc w:val="both"/>
      </w:pPr>
    </w:p>
    <w:p w14:paraId="37A0A266" w14:textId="77777777" w:rsidR="00063495" w:rsidRDefault="00063495" w:rsidP="00063495">
      <w:pPr>
        <w:jc w:val="both"/>
        <w:rPr>
          <w:rFonts w:ascii="Verdana" w:hAnsi="Verdana"/>
          <w:b/>
          <w:bCs/>
          <w:sz w:val="18"/>
          <w:szCs w:val="18"/>
        </w:rPr>
      </w:pPr>
      <w:bookmarkStart w:id="0" w:name="_Hlk58586607"/>
      <w:r w:rsidRPr="00C17A24">
        <w:rPr>
          <w:rFonts w:ascii="Verdana" w:hAnsi="Verdana"/>
          <w:b/>
          <w:bCs/>
          <w:sz w:val="18"/>
          <w:szCs w:val="18"/>
        </w:rPr>
        <w:t>Przeprowadzenie konsultacji prawnych</w:t>
      </w:r>
      <w:r>
        <w:rPr>
          <w:rFonts w:ascii="Verdana" w:hAnsi="Verdana"/>
          <w:b/>
          <w:bCs/>
          <w:sz w:val="18"/>
          <w:szCs w:val="18"/>
        </w:rPr>
        <w:t xml:space="preserve"> w zakresie świadczeń z pomocy społecznej (180 h)</w:t>
      </w:r>
    </w:p>
    <w:bookmarkEnd w:id="0"/>
    <w:p w14:paraId="2882F76E" w14:textId="77777777" w:rsidR="00063495" w:rsidRPr="004F1792" w:rsidRDefault="00063495" w:rsidP="00063495">
      <w:pPr>
        <w:jc w:val="both"/>
        <w:rPr>
          <w:rFonts w:ascii="Verdana" w:hAnsi="Verdana"/>
          <w:sz w:val="18"/>
          <w:szCs w:val="18"/>
        </w:rPr>
      </w:pPr>
      <w:r w:rsidRPr="004F1792">
        <w:rPr>
          <w:rFonts w:ascii="Verdana" w:hAnsi="Verdana"/>
          <w:sz w:val="18"/>
          <w:szCs w:val="18"/>
        </w:rPr>
        <w:t>Przedmiotem jest przeprowadzenie konsultacji prawnych dla pracowników zespołu świadczeń przyznawanych decyzją administracyjną i zespołu pierwszego kontaktu. Konsultacje w szczególności dotyczyć będą prowadzenia skomplikowanych postępowań administracyjnych, ustalaniu uprawnień, określeniu granic możliwości prawnej interwencji, przygotowywaniu uzasadnień decyzji administracyjnych.</w:t>
      </w:r>
    </w:p>
    <w:p w14:paraId="435AEF4F" w14:textId="77777777" w:rsidR="00063495" w:rsidRPr="005A7FAC" w:rsidRDefault="00063495" w:rsidP="0006349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A7FAC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29B73F5" w14:textId="77777777" w:rsidR="00063495" w:rsidRPr="005A7FAC" w:rsidRDefault="00063495" w:rsidP="00063495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70BC31B4" w14:textId="77777777" w:rsidR="00063495" w:rsidRPr="00965E80" w:rsidRDefault="00063495" w:rsidP="00063495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965E80">
        <w:rPr>
          <w:rFonts w:ascii="Verdana" w:eastAsia="Calibri" w:hAnsi="Verdana" w:cs="Tahoma"/>
          <w:color w:val="00000A"/>
          <w:sz w:val="18"/>
          <w:szCs w:val="18"/>
        </w:rPr>
        <w:t xml:space="preserve">Realizacja konsultacji ma rozpocząć się po podpisaniu umowy (szczegółowy harmonogram spotkań zostanie ustalony po podpisaniu umowy), a zakończyć do dnia </w:t>
      </w:r>
      <w:r>
        <w:rPr>
          <w:rFonts w:ascii="Verdana" w:eastAsia="Calibri" w:hAnsi="Verdana" w:cs="Tahoma"/>
          <w:color w:val="00000A"/>
          <w:sz w:val="18"/>
          <w:szCs w:val="18"/>
        </w:rPr>
        <w:t>28.02.2021</w:t>
      </w:r>
      <w:r w:rsidRPr="00965E80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7ECBACF7" w14:textId="77777777" w:rsidR="00063495" w:rsidRPr="00C17A24" w:rsidRDefault="00063495" w:rsidP="00063495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eastAsia="Calibri" w:hAnsi="Verdana" w:cs="Tahoma"/>
          <w:color w:val="00000A"/>
          <w:sz w:val="18"/>
          <w:szCs w:val="18"/>
        </w:rPr>
        <w:t>Konsultacje prawne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będ</w:t>
      </w:r>
      <w:r>
        <w:rPr>
          <w:rFonts w:ascii="Verdana" w:eastAsia="Calibri" w:hAnsi="Verdana" w:cs="Tahoma"/>
          <w:color w:val="00000A"/>
          <w:sz w:val="18"/>
          <w:szCs w:val="18"/>
        </w:rPr>
        <w:t>ą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odbywał</w:t>
      </w:r>
      <w:r>
        <w:rPr>
          <w:rFonts w:ascii="Verdana" w:eastAsia="Calibri" w:hAnsi="Verdana" w:cs="Tahoma"/>
          <w:color w:val="00000A"/>
          <w:sz w:val="18"/>
          <w:szCs w:val="18"/>
        </w:rPr>
        <w:t>y</w:t>
      </w: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 się indywidualnie lub w niewielkich grupach 2-3 osobowych.</w:t>
      </w:r>
    </w:p>
    <w:p w14:paraId="66B77331" w14:textId="77777777" w:rsidR="00063495" w:rsidRPr="00C17A24" w:rsidRDefault="00063495" w:rsidP="00063495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C17A24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C17A24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26CB1B8F" w14:textId="77777777" w:rsidR="00063495" w:rsidRPr="003B140A" w:rsidRDefault="00063495" w:rsidP="00063495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BD654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spotkań</w:t>
      </w:r>
      <w:r w:rsidRPr="00BD654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zostanie ustalony z wybranym do realizacji Wykonawcą.</w:t>
      </w:r>
    </w:p>
    <w:p w14:paraId="4E506033" w14:textId="77777777" w:rsidR="003B140A" w:rsidRPr="00BD147C" w:rsidRDefault="003B140A" w:rsidP="003B140A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Maksymalna ilość godzin to 180. Zamawiający zastrzega sobie prawo do niewykorzystania wszystkich godzin.</w:t>
      </w:r>
    </w:p>
    <w:p w14:paraId="15613C3B" w14:textId="77777777" w:rsidR="003B140A" w:rsidRPr="00BD654B" w:rsidRDefault="003B140A" w:rsidP="003B140A">
      <w:pPr>
        <w:widowControl w:val="0"/>
        <w:spacing w:after="0" w:line="240" w:lineRule="auto"/>
        <w:ind w:left="720"/>
        <w:jc w:val="both"/>
        <w:rPr>
          <w:rFonts w:ascii="Verdana" w:eastAsia="Calibri" w:hAnsi="Verdana" w:cs="Tahoma"/>
          <w:color w:val="000000"/>
          <w:sz w:val="24"/>
          <w:szCs w:val="24"/>
        </w:rPr>
      </w:pPr>
      <w:bookmarkStart w:id="1" w:name="_GoBack"/>
      <w:bookmarkEnd w:id="1"/>
    </w:p>
    <w:p w14:paraId="58ED00FC" w14:textId="77777777" w:rsidR="00063495" w:rsidRPr="00CC53EA" w:rsidRDefault="00063495" w:rsidP="00063495">
      <w:pPr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p w14:paraId="5CAC8C7D" w14:textId="3F008D49" w:rsidR="00BD654B" w:rsidRDefault="00BD654B" w:rsidP="00BD654B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sectPr w:rsidR="00BD654B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5CB7C" w14:textId="77777777" w:rsidR="00BF7AF4" w:rsidRDefault="00BF7AF4" w:rsidP="00EF7526">
      <w:pPr>
        <w:spacing w:after="0" w:line="240" w:lineRule="auto"/>
      </w:pPr>
      <w:r>
        <w:separator/>
      </w:r>
    </w:p>
  </w:endnote>
  <w:endnote w:type="continuationSeparator" w:id="0">
    <w:p w14:paraId="705AA8D8" w14:textId="77777777" w:rsidR="00BF7AF4" w:rsidRDefault="00BF7AF4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1F8E" w14:textId="77777777" w:rsidR="00BF7AF4" w:rsidRDefault="00BF7AF4" w:rsidP="00EF7526">
      <w:pPr>
        <w:spacing w:after="0" w:line="240" w:lineRule="auto"/>
      </w:pPr>
      <w:r>
        <w:separator/>
      </w:r>
    </w:p>
  </w:footnote>
  <w:footnote w:type="continuationSeparator" w:id="0">
    <w:p w14:paraId="0CADEA34" w14:textId="77777777" w:rsidR="00BF7AF4" w:rsidRDefault="00BF7AF4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EF7526" w:rsidRDefault="00EF7526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1" name="Obraz 1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3193D"/>
    <w:rsid w:val="00045AA4"/>
    <w:rsid w:val="00052096"/>
    <w:rsid w:val="00063495"/>
    <w:rsid w:val="0009208D"/>
    <w:rsid w:val="00104107"/>
    <w:rsid w:val="00126196"/>
    <w:rsid w:val="001412FF"/>
    <w:rsid w:val="00182D9A"/>
    <w:rsid w:val="00186DCB"/>
    <w:rsid w:val="001A2C44"/>
    <w:rsid w:val="002179AB"/>
    <w:rsid w:val="002542F8"/>
    <w:rsid w:val="00254710"/>
    <w:rsid w:val="00282C8B"/>
    <w:rsid w:val="002868D0"/>
    <w:rsid w:val="002923E2"/>
    <w:rsid w:val="002C34CC"/>
    <w:rsid w:val="002C6B7C"/>
    <w:rsid w:val="002F4DEA"/>
    <w:rsid w:val="00302FFA"/>
    <w:rsid w:val="00307E75"/>
    <w:rsid w:val="00336602"/>
    <w:rsid w:val="00342D59"/>
    <w:rsid w:val="0034396C"/>
    <w:rsid w:val="0037594E"/>
    <w:rsid w:val="003B140A"/>
    <w:rsid w:val="003B697D"/>
    <w:rsid w:val="003E077C"/>
    <w:rsid w:val="003E0911"/>
    <w:rsid w:val="003E3526"/>
    <w:rsid w:val="003E5E04"/>
    <w:rsid w:val="004255BB"/>
    <w:rsid w:val="00440E9A"/>
    <w:rsid w:val="0045671D"/>
    <w:rsid w:val="00476094"/>
    <w:rsid w:val="004C0CEE"/>
    <w:rsid w:val="004D7D60"/>
    <w:rsid w:val="004F1792"/>
    <w:rsid w:val="004F33B0"/>
    <w:rsid w:val="005017AE"/>
    <w:rsid w:val="005253FF"/>
    <w:rsid w:val="0057722A"/>
    <w:rsid w:val="00580641"/>
    <w:rsid w:val="00584E35"/>
    <w:rsid w:val="005A7FAC"/>
    <w:rsid w:val="005E6715"/>
    <w:rsid w:val="005F532A"/>
    <w:rsid w:val="006105A5"/>
    <w:rsid w:val="00635499"/>
    <w:rsid w:val="00674238"/>
    <w:rsid w:val="00677194"/>
    <w:rsid w:val="0068630A"/>
    <w:rsid w:val="006911EB"/>
    <w:rsid w:val="006914F5"/>
    <w:rsid w:val="00746996"/>
    <w:rsid w:val="00757DB8"/>
    <w:rsid w:val="007E6403"/>
    <w:rsid w:val="007F26EC"/>
    <w:rsid w:val="0083426B"/>
    <w:rsid w:val="00835950"/>
    <w:rsid w:val="00847F43"/>
    <w:rsid w:val="00873736"/>
    <w:rsid w:val="008A08CF"/>
    <w:rsid w:val="008C4D3C"/>
    <w:rsid w:val="008E23A0"/>
    <w:rsid w:val="009200CD"/>
    <w:rsid w:val="00925AAA"/>
    <w:rsid w:val="0094719E"/>
    <w:rsid w:val="00955758"/>
    <w:rsid w:val="00965E80"/>
    <w:rsid w:val="009A0C76"/>
    <w:rsid w:val="009A11EE"/>
    <w:rsid w:val="009E1C85"/>
    <w:rsid w:val="00A005BF"/>
    <w:rsid w:val="00A14AB8"/>
    <w:rsid w:val="00A455E7"/>
    <w:rsid w:val="00A47E0D"/>
    <w:rsid w:val="00A545D5"/>
    <w:rsid w:val="00A57D0F"/>
    <w:rsid w:val="00AD4A84"/>
    <w:rsid w:val="00B02AE2"/>
    <w:rsid w:val="00B0737A"/>
    <w:rsid w:val="00B378DA"/>
    <w:rsid w:val="00B72D80"/>
    <w:rsid w:val="00B9794D"/>
    <w:rsid w:val="00BB54F4"/>
    <w:rsid w:val="00BC4487"/>
    <w:rsid w:val="00BD654B"/>
    <w:rsid w:val="00BE10CA"/>
    <w:rsid w:val="00BF7AF4"/>
    <w:rsid w:val="00C11BBD"/>
    <w:rsid w:val="00C173E2"/>
    <w:rsid w:val="00C17A24"/>
    <w:rsid w:val="00C564B0"/>
    <w:rsid w:val="00C92572"/>
    <w:rsid w:val="00CC53EA"/>
    <w:rsid w:val="00CD657A"/>
    <w:rsid w:val="00CE1916"/>
    <w:rsid w:val="00CF1A89"/>
    <w:rsid w:val="00D01882"/>
    <w:rsid w:val="00D22E43"/>
    <w:rsid w:val="00D92040"/>
    <w:rsid w:val="00D936DD"/>
    <w:rsid w:val="00DD40CF"/>
    <w:rsid w:val="00DE306A"/>
    <w:rsid w:val="00E844A5"/>
    <w:rsid w:val="00EA7AF2"/>
    <w:rsid w:val="00EF7526"/>
    <w:rsid w:val="00F10CBF"/>
    <w:rsid w:val="00F114B3"/>
    <w:rsid w:val="00F25A44"/>
    <w:rsid w:val="00F27361"/>
    <w:rsid w:val="00F77277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Janecka</dc:creator>
  <cp:lastModifiedBy>Monika Paluch</cp:lastModifiedBy>
  <cp:revision>2</cp:revision>
  <cp:lastPrinted>2020-12-11T09:47:00Z</cp:lastPrinted>
  <dcterms:created xsi:type="dcterms:W3CDTF">2020-12-31T09:23:00Z</dcterms:created>
  <dcterms:modified xsi:type="dcterms:W3CDTF">2020-12-31T09:23:00Z</dcterms:modified>
</cp:coreProperties>
</file>