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F18C" w14:textId="77777777" w:rsidR="008C2F59" w:rsidRPr="002101FD" w:rsidRDefault="008C2F59" w:rsidP="00211B7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197F2D8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 xml:space="preserve">CZĘŚĆ </w:t>
      </w:r>
      <w:r w:rsidR="000A5534">
        <w:rPr>
          <w:rFonts w:ascii="Verdana" w:hAnsi="Verdana" w:cs="Verdana"/>
          <w:b/>
          <w:sz w:val="20"/>
          <w:szCs w:val="20"/>
          <w:u w:val="single"/>
        </w:rPr>
        <w:t>3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48C046B" w14:textId="5FE2A169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</w:t>
      </w:r>
      <w:r w:rsidR="00F469A7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uzale</w:t>
      </w:r>
      <w:r w:rsidR="005334CC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ż</w:t>
      </w:r>
      <w:r w:rsidR="00F469A7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nie</w:t>
      </w:r>
      <w:r w:rsidR="005334CC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ń </w:t>
      </w:r>
      <w:r w:rsidR="00F469A7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chemicznych oraz behawioralnych oraz form pomocy osobą uzależnionym</w:t>
      </w:r>
      <w:r w:rsidR="008F6859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(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h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zegarowych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)</w:t>
      </w:r>
    </w:p>
    <w:p w14:paraId="0A9233A6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25D4125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3CF6AF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7467E42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669A98" w14:textId="0C7DE008" w:rsidR="000A4122" w:rsidRPr="009D7990" w:rsidRDefault="008F6859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Uświadomienie </w:t>
      </w:r>
      <w:r w:rsidR="00F469A7">
        <w:rPr>
          <w:rFonts w:ascii="Verdana" w:eastAsia="Calibri" w:hAnsi="Verdana" w:cs="Tahoma"/>
          <w:color w:val="000000"/>
          <w:sz w:val="18"/>
          <w:szCs w:val="18"/>
        </w:rPr>
        <w:t xml:space="preserve">oraz zwiększenie wiedzy pracowników dot. szkodliwości i zagrożeń  wynikających </w:t>
      </w:r>
      <w:r w:rsidR="00FE39A3">
        <w:rPr>
          <w:rFonts w:ascii="Verdana" w:eastAsia="Calibri" w:hAnsi="Verdana" w:cs="Tahoma"/>
          <w:color w:val="000000"/>
          <w:sz w:val="18"/>
          <w:szCs w:val="18"/>
        </w:rPr>
        <w:br/>
      </w:r>
      <w:r w:rsidR="00F469A7">
        <w:rPr>
          <w:rFonts w:ascii="Verdana" w:eastAsia="Calibri" w:hAnsi="Verdana" w:cs="Tahoma"/>
          <w:color w:val="000000"/>
          <w:sz w:val="18"/>
          <w:szCs w:val="18"/>
        </w:rPr>
        <w:t>z przyjmowania środków psychoaktywnych przez dzieci, młodzież oraz osoby dorosłe.</w:t>
      </w:r>
    </w:p>
    <w:p w14:paraId="6F2DFDFF" w14:textId="0B47628A" w:rsidR="00A95358" w:rsidRDefault="00F469A7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Przedstawienie sposobów postępowania  w stosunku do ludzi uzależnionych od narkotyków, alkoholu oraz dopalaczy.</w:t>
      </w:r>
    </w:p>
    <w:p w14:paraId="5AEF532A" w14:textId="09AB8C49" w:rsidR="00A95358" w:rsidRDefault="00F469A7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Poznanie uzależnień behawioralnych  oraz określenie norm.</w:t>
      </w:r>
    </w:p>
    <w:p w14:paraId="15317176" w14:textId="0EADB48C" w:rsidR="00F469A7" w:rsidRDefault="00F469A7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Formy motywowania do terapii.</w:t>
      </w:r>
    </w:p>
    <w:p w14:paraId="32AEC381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58EED0C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728E69D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23D540" w14:textId="46A9717D" w:rsidR="000A4122" w:rsidRPr="008F6859" w:rsidRDefault="000A4122" w:rsidP="008F685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Celem jest zdobycie wiedzy</w:t>
      </w:r>
      <w:r w:rsidR="008F685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teoretycznej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 zakresu </w:t>
      </w:r>
      <w:r w:rsidR="00F469A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różnego rodzaju uzależnień, uzyskania umiejętności praktycznych w lepszym pomaganiu i szukaniu profesjonalnej pomocy </w:t>
      </w:r>
      <w:r w:rsidR="00F469A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br/>
        <w:t>w wyspecjalizowanych placówkach.</w:t>
      </w:r>
    </w:p>
    <w:p w14:paraId="7F750423" w14:textId="702993C1" w:rsidR="000A4122" w:rsidRPr="00280E4B" w:rsidRDefault="000A4122" w:rsidP="00280E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h, dla grupy ok.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12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1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pracowników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Ośrodka Interwencji Kryzysowej              w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Gliwic</w:t>
      </w:r>
      <w:bookmarkEnd w:id="1"/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ach</w:t>
      </w:r>
    </w:p>
    <w:p w14:paraId="49980D93" w14:textId="77777777" w:rsid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DE6ADD4" w14:textId="6D6B5490" w:rsidR="005A7FAC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7E59291D" w14:textId="41A1620E" w:rsidR="00FE39A3" w:rsidRPr="00211B79" w:rsidRDefault="00FE39A3" w:rsidP="00FE39A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Termin realizacji zadania: </w:t>
      </w:r>
      <w:r>
        <w:rPr>
          <w:rFonts w:ascii="Verdana" w:hAnsi="Verdana"/>
          <w:sz w:val="18"/>
          <w:szCs w:val="18"/>
        </w:rPr>
        <w:t xml:space="preserve">od podpisania umowy do maksymalnie </w:t>
      </w:r>
      <w:r w:rsidR="00BA63A6">
        <w:rPr>
          <w:rFonts w:ascii="Verdana" w:hAnsi="Verdana"/>
          <w:sz w:val="18"/>
          <w:szCs w:val="18"/>
        </w:rPr>
        <w:t>15</w:t>
      </w:r>
      <w:bookmarkStart w:id="2" w:name="_GoBack"/>
      <w:bookmarkEnd w:id="2"/>
      <w:r w:rsidR="00DA38C6">
        <w:rPr>
          <w:rFonts w:ascii="Verdana" w:hAnsi="Verdana"/>
          <w:sz w:val="18"/>
          <w:szCs w:val="18"/>
        </w:rPr>
        <w:t>.12.2020</w:t>
      </w:r>
      <w:r>
        <w:rPr>
          <w:rFonts w:ascii="Verdana" w:hAnsi="Verdana"/>
          <w:sz w:val="18"/>
          <w:szCs w:val="18"/>
        </w:rPr>
        <w:t xml:space="preserve"> r.</w:t>
      </w:r>
    </w:p>
    <w:p w14:paraId="0893C221" w14:textId="77777777" w:rsidR="00211B79" w:rsidRPr="00B657D4" w:rsidRDefault="00211B79" w:rsidP="00211B7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przeprowadzenia szkolenia w formie zdalnej, za pośrednictwem platform/komunikatorów internetowych, tylko na wniosek Zamawiającego. Zgoda na realizację szkolenia w formie zdalnej może dotyczyć wyłącznie okresu obowiązywania stanu epidemii Covid-19, tj. od 20.03.2020 r. do odwołania. </w:t>
      </w:r>
    </w:p>
    <w:p w14:paraId="278B204A" w14:textId="77777777" w:rsidR="00211B79" w:rsidRPr="00220421" w:rsidRDefault="00211B79" w:rsidP="00211B79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  <w:r w:rsidRPr="00220421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Należy zachować poniższe wymogi:</w:t>
      </w:r>
    </w:p>
    <w:p w14:paraId="1F62887B" w14:textId="77777777" w:rsidR="00211B79" w:rsidRPr="00B657D4" w:rsidRDefault="00211B79" w:rsidP="00211B79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w trybie zdalnym powinny być prowadzone w czasie rzeczywistym, </w:t>
      </w:r>
    </w:p>
    <w:p w14:paraId="221AA91B" w14:textId="77777777" w:rsidR="00211B79" w:rsidRDefault="00211B79" w:rsidP="00211B79">
      <w:pPr>
        <w:widowControl w:val="0"/>
        <w:spacing w:after="0" w:line="240" w:lineRule="auto"/>
        <w:ind w:left="1416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 wykorzystaniem połączeń on-line; wykładowca prowadzi zajęcia w czasie rzeczywistym, w formie umożliwiającej przekazanie i utrwalenie treści określonych w programie spotkań; liczba uczestników szkolenia 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73D64327" w14:textId="77777777" w:rsidR="00211B79" w:rsidRPr="00B657D4" w:rsidRDefault="00211B79" w:rsidP="00211B79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Realizator szkolenia powinien zapewnić rozwiązania techniczne pozwalające uczestnikom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br/>
      </w: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pełni zrealizować zakładany program szkolenia; realizator powinien wskazać:</w:t>
      </w:r>
    </w:p>
    <w:p w14:paraId="7DDB20E8" w14:textId="77777777" w:rsidR="00211B79" w:rsidRDefault="00211B79" w:rsidP="00211B79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platformę/rodzaj komunikatora, za pośrednictwem którego realizowana będzie szkolenie,</w:t>
      </w:r>
    </w:p>
    <w:p w14:paraId="5A8A5A4B" w14:textId="77777777" w:rsidR="00211B79" w:rsidRDefault="00211B79" w:rsidP="00211B79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minimalne wymagania sprzętowe, jakie musi spełniać komputer uczestnika,</w:t>
      </w:r>
    </w:p>
    <w:p w14:paraId="08B6CC63" w14:textId="77777777" w:rsidR="00211B79" w:rsidRDefault="00211B79" w:rsidP="00211B79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minimalne wymagania dotyczące parametrów łącza sieciowego, jakim musi dysponować uczestnik,</w:t>
      </w:r>
    </w:p>
    <w:p w14:paraId="67CB9CF9" w14:textId="77777777" w:rsidR="00211B79" w:rsidRPr="00B657D4" w:rsidRDefault="00211B79" w:rsidP="00211B79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niezbędne oprogramowanie umożliwiające uczestnikom dostęp do prezentowanych treści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br/>
      </w: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i materiałów,</w:t>
      </w:r>
    </w:p>
    <w:p w14:paraId="0951E057" w14:textId="310D9231" w:rsidR="00211B79" w:rsidRPr="00B657D4" w:rsidRDefault="00211B79" w:rsidP="00211B79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realizację szkolenia  w formie zdalnej należy udokumentować poprzez wykonanie zrzutu ekranu w trakcie spotkania; jeżeli usługa będzie realizowana za pośrednictwem platform umożliwiających monitorowanie czasu zalogowania do platformy i wygenerowanie z systemu raportu na temat obecności/aktywności uczestników, należy taki raport przedstawić; w przypadku, gdy w trakcie szkolenia prowadzący będzie łączył się z uczestnikami przebywającymi w sali szkoleniowej Zamawiającego za pośrednictwem komunikatorów internetowych, potwierdzeniem realizacji usługi będą listy obecności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przygotowane przez Zamawiającego</w:t>
      </w:r>
    </w:p>
    <w:p w14:paraId="7CF68844" w14:textId="77777777" w:rsidR="00211B79" w:rsidRDefault="00211B79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53367DE" w14:textId="04FD6F1D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  <w:r w:rsidRPr="00C85494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lastRenderedPageBreak/>
        <w:t>Warunki realizacji.</w:t>
      </w:r>
    </w:p>
    <w:p w14:paraId="099C4C82" w14:textId="77777777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16A8B16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3" w:name="_Hlk30279060"/>
      <w:r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60AA28EF" w14:textId="143D3DF0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 w:rsidR="00FE39A3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/rzy/</w:t>
      </w:r>
      <w:r w:rsidR="00FE39A3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wykładowca/cy, którzy będą uczestniczyć w wykonaniu zamówienia i będą odpowiedzialni </w:t>
      </w:r>
      <w:r w:rsidR="00FE39A3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za prowadzenie zajęć,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posiada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ją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kwalifikacje do zapewnienia wysokiego poziomu świadczonej usługi, tj. m.in. </w:t>
      </w:r>
      <w:r w:rsidRPr="005334CC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wykształcenie wyższe </w:t>
      </w:r>
      <w:r w:rsidR="005334CC" w:rsidRPr="005334CC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pedagogiczne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doświadczenie w realizowaniu tożsamych form wsparcia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oraz doświadczenie w pracy </w:t>
      </w:r>
      <w:r w:rsidR="008F685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osobami uzależnionymi </w:t>
      </w:r>
      <w:r w:rsidR="00F469A7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od środków chemicznych </w:t>
      </w:r>
      <w:r w:rsidR="00FE39A3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br/>
      </w:r>
      <w:r w:rsidR="00F469A7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i </w:t>
      </w:r>
      <w:r w:rsidR="00B255B6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behawioralnych.</w:t>
      </w:r>
    </w:p>
    <w:bookmarkEnd w:id="3"/>
    <w:p w14:paraId="7AF1505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16A3C238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B76F106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4C2FC7B4" w14:textId="77777777" w:rsidR="00C85494" w:rsidRP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sectPr w:rsidR="00C85494" w:rsidRPr="00C85494" w:rsidSect="00EF7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487E" w14:textId="77777777" w:rsidR="008468D1" w:rsidRDefault="008468D1" w:rsidP="00EF7526">
      <w:pPr>
        <w:spacing w:after="0" w:line="240" w:lineRule="auto"/>
      </w:pPr>
      <w:r>
        <w:separator/>
      </w:r>
    </w:p>
  </w:endnote>
  <w:endnote w:type="continuationSeparator" w:id="0">
    <w:p w14:paraId="770C26C8" w14:textId="77777777" w:rsidR="008468D1" w:rsidRDefault="008468D1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556C" w14:textId="77777777" w:rsidR="00147705" w:rsidRDefault="00147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734D" w14:textId="77777777" w:rsidR="00EF7526" w:rsidRDefault="00EF75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4A9B" w14:textId="77777777" w:rsidR="00147705" w:rsidRDefault="00147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9CE44" w14:textId="77777777" w:rsidR="008468D1" w:rsidRDefault="008468D1" w:rsidP="00EF7526">
      <w:pPr>
        <w:spacing w:after="0" w:line="240" w:lineRule="auto"/>
      </w:pPr>
      <w:r>
        <w:separator/>
      </w:r>
    </w:p>
  </w:footnote>
  <w:footnote w:type="continuationSeparator" w:id="0">
    <w:p w14:paraId="52C11D23" w14:textId="77777777" w:rsidR="008468D1" w:rsidRDefault="008468D1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CAE4" w14:textId="77777777" w:rsidR="00147705" w:rsidRDefault="001477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5069" w14:textId="77777777" w:rsidR="00147705" w:rsidRDefault="001477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FF83" w14:textId="77777777" w:rsidR="00147705" w:rsidRDefault="0014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C88"/>
    <w:multiLevelType w:val="hybridMultilevel"/>
    <w:tmpl w:val="BEA67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9216DE2"/>
    <w:multiLevelType w:val="hybridMultilevel"/>
    <w:tmpl w:val="AC920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7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15"/>
  </w:num>
  <w:num w:numId="5">
    <w:abstractNumId w:val="5"/>
  </w:num>
  <w:num w:numId="6">
    <w:abstractNumId w:val="21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5"/>
  </w:num>
  <w:num w:numId="15">
    <w:abstractNumId w:val="19"/>
  </w:num>
  <w:num w:numId="16">
    <w:abstractNumId w:val="14"/>
  </w:num>
  <w:num w:numId="17">
    <w:abstractNumId w:val="10"/>
  </w:num>
  <w:num w:numId="18">
    <w:abstractNumId w:val="28"/>
  </w:num>
  <w:num w:numId="19">
    <w:abstractNumId w:val="20"/>
  </w:num>
  <w:num w:numId="20">
    <w:abstractNumId w:val="7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6"/>
  </w:num>
  <w:num w:numId="26">
    <w:abstractNumId w:val="16"/>
  </w:num>
  <w:num w:numId="27">
    <w:abstractNumId w:val="4"/>
  </w:num>
  <w:num w:numId="28">
    <w:abstractNumId w:val="22"/>
  </w:num>
  <w:num w:numId="29">
    <w:abstractNumId w:val="0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020B9"/>
    <w:rsid w:val="00014E6B"/>
    <w:rsid w:val="0003193D"/>
    <w:rsid w:val="00045AA4"/>
    <w:rsid w:val="00052096"/>
    <w:rsid w:val="00087415"/>
    <w:rsid w:val="0009208D"/>
    <w:rsid w:val="000A1BA5"/>
    <w:rsid w:val="000A4122"/>
    <w:rsid w:val="000A5534"/>
    <w:rsid w:val="00104107"/>
    <w:rsid w:val="00122D6A"/>
    <w:rsid w:val="00126196"/>
    <w:rsid w:val="001412FF"/>
    <w:rsid w:val="00147705"/>
    <w:rsid w:val="00182D9A"/>
    <w:rsid w:val="00186DCB"/>
    <w:rsid w:val="001A03C5"/>
    <w:rsid w:val="001A4288"/>
    <w:rsid w:val="00211B79"/>
    <w:rsid w:val="0021362D"/>
    <w:rsid w:val="002179AB"/>
    <w:rsid w:val="00233FC9"/>
    <w:rsid w:val="00254710"/>
    <w:rsid w:val="00280E4B"/>
    <w:rsid w:val="00282C8B"/>
    <w:rsid w:val="002868D0"/>
    <w:rsid w:val="002923E2"/>
    <w:rsid w:val="002A40C2"/>
    <w:rsid w:val="002B742C"/>
    <w:rsid w:val="002C34CC"/>
    <w:rsid w:val="002C6B7C"/>
    <w:rsid w:val="002F4DEA"/>
    <w:rsid w:val="00302FFA"/>
    <w:rsid w:val="00307E75"/>
    <w:rsid w:val="003272BC"/>
    <w:rsid w:val="00336602"/>
    <w:rsid w:val="00342D59"/>
    <w:rsid w:val="0034396C"/>
    <w:rsid w:val="0037594E"/>
    <w:rsid w:val="003C1557"/>
    <w:rsid w:val="003E077C"/>
    <w:rsid w:val="003E0911"/>
    <w:rsid w:val="003E3526"/>
    <w:rsid w:val="004255BB"/>
    <w:rsid w:val="00440E9A"/>
    <w:rsid w:val="00462883"/>
    <w:rsid w:val="00476094"/>
    <w:rsid w:val="004C0CEE"/>
    <w:rsid w:val="004D7D60"/>
    <w:rsid w:val="004F33B0"/>
    <w:rsid w:val="00517DDD"/>
    <w:rsid w:val="005253FF"/>
    <w:rsid w:val="005334CC"/>
    <w:rsid w:val="0057722A"/>
    <w:rsid w:val="00580641"/>
    <w:rsid w:val="00584E35"/>
    <w:rsid w:val="005908B8"/>
    <w:rsid w:val="00596AD5"/>
    <w:rsid w:val="005A7FAC"/>
    <w:rsid w:val="005E6715"/>
    <w:rsid w:val="005F532A"/>
    <w:rsid w:val="006105A5"/>
    <w:rsid w:val="00635499"/>
    <w:rsid w:val="00674238"/>
    <w:rsid w:val="0068630A"/>
    <w:rsid w:val="006911EB"/>
    <w:rsid w:val="006914F5"/>
    <w:rsid w:val="00746996"/>
    <w:rsid w:val="00757DB8"/>
    <w:rsid w:val="00763C94"/>
    <w:rsid w:val="007904AF"/>
    <w:rsid w:val="007E6403"/>
    <w:rsid w:val="007F26EC"/>
    <w:rsid w:val="0083426B"/>
    <w:rsid w:val="00835950"/>
    <w:rsid w:val="008468D1"/>
    <w:rsid w:val="00847F43"/>
    <w:rsid w:val="0088441D"/>
    <w:rsid w:val="00895D9F"/>
    <w:rsid w:val="008A08CF"/>
    <w:rsid w:val="008C2F59"/>
    <w:rsid w:val="008C4D3C"/>
    <w:rsid w:val="008E23A0"/>
    <w:rsid w:val="008F6859"/>
    <w:rsid w:val="009200CD"/>
    <w:rsid w:val="00925AAA"/>
    <w:rsid w:val="00943D5C"/>
    <w:rsid w:val="0094628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71457"/>
    <w:rsid w:val="00A95358"/>
    <w:rsid w:val="00AB5B38"/>
    <w:rsid w:val="00AD4A84"/>
    <w:rsid w:val="00B02AE2"/>
    <w:rsid w:val="00B0737A"/>
    <w:rsid w:val="00B07D9A"/>
    <w:rsid w:val="00B255B6"/>
    <w:rsid w:val="00B378DA"/>
    <w:rsid w:val="00B72D80"/>
    <w:rsid w:val="00B9794D"/>
    <w:rsid w:val="00BA63A6"/>
    <w:rsid w:val="00BB54F4"/>
    <w:rsid w:val="00BC4487"/>
    <w:rsid w:val="00BC6043"/>
    <w:rsid w:val="00BD654B"/>
    <w:rsid w:val="00BE10CA"/>
    <w:rsid w:val="00BE63C7"/>
    <w:rsid w:val="00C05F6F"/>
    <w:rsid w:val="00C11BBD"/>
    <w:rsid w:val="00C173E2"/>
    <w:rsid w:val="00C17A24"/>
    <w:rsid w:val="00C36098"/>
    <w:rsid w:val="00C564B0"/>
    <w:rsid w:val="00C81DD1"/>
    <w:rsid w:val="00C85494"/>
    <w:rsid w:val="00C92572"/>
    <w:rsid w:val="00CE1916"/>
    <w:rsid w:val="00CF1A89"/>
    <w:rsid w:val="00D01882"/>
    <w:rsid w:val="00D22E43"/>
    <w:rsid w:val="00D87386"/>
    <w:rsid w:val="00D92040"/>
    <w:rsid w:val="00DA38C6"/>
    <w:rsid w:val="00DD40CF"/>
    <w:rsid w:val="00DE306A"/>
    <w:rsid w:val="00E05DD7"/>
    <w:rsid w:val="00E844A5"/>
    <w:rsid w:val="00EB0272"/>
    <w:rsid w:val="00EF7526"/>
    <w:rsid w:val="00EF7FDB"/>
    <w:rsid w:val="00F10CBF"/>
    <w:rsid w:val="00F114B3"/>
    <w:rsid w:val="00F11D72"/>
    <w:rsid w:val="00F25A44"/>
    <w:rsid w:val="00F469A7"/>
    <w:rsid w:val="00F50736"/>
    <w:rsid w:val="00F92DCD"/>
    <w:rsid w:val="00FE1657"/>
    <w:rsid w:val="00FE39A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25</cp:revision>
  <cp:lastPrinted>2020-05-13T09:15:00Z</cp:lastPrinted>
  <dcterms:created xsi:type="dcterms:W3CDTF">2020-08-14T09:16:00Z</dcterms:created>
  <dcterms:modified xsi:type="dcterms:W3CDTF">2020-10-30T10:20:00Z</dcterms:modified>
</cp:coreProperties>
</file>