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D4" w:rsidRDefault="00F86BA1">
      <w:pPr>
        <w:spacing w:after="191"/>
      </w:pPr>
      <w:r>
        <w:t>ZP.321.</w:t>
      </w:r>
      <w:r w:rsidR="004852B0">
        <w:t>18</w:t>
      </w:r>
      <w:r>
        <w:t xml:space="preserve">.2019 </w:t>
      </w:r>
    </w:p>
    <w:p w:rsidR="009A57D4" w:rsidRDefault="00F86BA1">
      <w:pPr>
        <w:spacing w:after="0" w:line="259" w:lineRule="auto"/>
        <w:ind w:left="0" w:right="5" w:firstLine="0"/>
        <w:jc w:val="right"/>
      </w:pPr>
      <w:r>
        <w:t xml:space="preserve">Załącznik  nr 6 do </w:t>
      </w:r>
      <w:r w:rsidR="006A4B09">
        <w:t>SIWZ</w:t>
      </w:r>
      <w:r>
        <w:t xml:space="preserve"> </w:t>
      </w:r>
    </w:p>
    <w:p w:rsidR="009A57D4" w:rsidRDefault="00F86BA1">
      <w:pPr>
        <w:spacing w:after="18" w:line="259" w:lineRule="auto"/>
        <w:ind w:left="52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9A57D4" w:rsidRDefault="00F86BA1">
      <w:pPr>
        <w:spacing w:after="142" w:line="250" w:lineRule="auto"/>
        <w:ind w:left="-15" w:right="2440" w:firstLine="2492"/>
        <w:jc w:val="left"/>
      </w:pPr>
      <w:r>
        <w:rPr>
          <w:b/>
        </w:rPr>
        <w:t xml:space="preserve">Szczegółowy Opis Przedmiotu Zamówienia </w:t>
      </w:r>
      <w:r>
        <w:t xml:space="preserve"> </w:t>
      </w:r>
    </w:p>
    <w:p w:rsidR="009A57D4" w:rsidRDefault="00F86BA1">
      <w:pPr>
        <w:spacing w:after="142" w:line="250" w:lineRule="auto"/>
        <w:ind w:left="278" w:hanging="293"/>
        <w:jc w:val="left"/>
      </w:pPr>
      <w:r>
        <w:rPr>
          <w:b/>
        </w:rPr>
        <w:t xml:space="preserve">I. Przez przesyłki pocztowe, będące przedmiotem zamówienia rozumie się przesyłki listowe  </w:t>
      </w:r>
      <w:r w:rsidR="006A4B09">
        <w:rPr>
          <w:b/>
        </w:rPr>
        <w:br/>
      </w:r>
      <w:r>
        <w:rPr>
          <w:b/>
        </w:rPr>
        <w:t xml:space="preserve">o wadze do 2000 g. </w:t>
      </w:r>
    </w:p>
    <w:p w:rsidR="009A57D4" w:rsidRDefault="00F86BA1">
      <w:pPr>
        <w:numPr>
          <w:ilvl w:val="0"/>
          <w:numId w:val="1"/>
        </w:numPr>
        <w:spacing w:after="126"/>
        <w:ind w:hanging="360"/>
      </w:pPr>
      <w:r>
        <w:t xml:space="preserve">nierejestrowane ekonomiczne – przesyłka nierejestrowana nie będąca przesyłką najszybszej kategorii, </w:t>
      </w:r>
    </w:p>
    <w:p w:rsidR="009A57D4" w:rsidRDefault="00F86BA1">
      <w:pPr>
        <w:numPr>
          <w:ilvl w:val="0"/>
          <w:numId w:val="1"/>
        </w:numPr>
        <w:spacing w:after="127"/>
        <w:ind w:hanging="360"/>
      </w:pPr>
      <w:r>
        <w:t xml:space="preserve">nierejestrowane priorytetowe – przesyłka nierejestrowana listowa najszybszej kategorii, </w:t>
      </w:r>
    </w:p>
    <w:p w:rsidR="009A57D4" w:rsidRDefault="00F86BA1">
      <w:pPr>
        <w:numPr>
          <w:ilvl w:val="0"/>
          <w:numId w:val="1"/>
        </w:numPr>
        <w:spacing w:after="123"/>
        <w:ind w:hanging="360"/>
      </w:pPr>
      <w:r>
        <w:t xml:space="preserve">polecone ekonomiczne– przesyłka rejestrowana będąca przesyłką listową, przemieszczana </w:t>
      </w:r>
      <w:r w:rsidR="001056B4">
        <w:br/>
      </w:r>
      <w:r>
        <w:t xml:space="preserve">i doręczana w sposób zabezpieczający ją przed utratą, ubytkiem zawartości lub uszkodzeniem, </w:t>
      </w:r>
    </w:p>
    <w:p w:rsidR="009A57D4" w:rsidRDefault="00F86BA1">
      <w:pPr>
        <w:numPr>
          <w:ilvl w:val="0"/>
          <w:numId w:val="1"/>
        </w:numPr>
        <w:spacing w:after="123"/>
        <w:ind w:hanging="360"/>
      </w:pPr>
      <w:r>
        <w:t xml:space="preserve">polecone priorytetowe – przesyłka rejestrowana najszybszej kategorii, </w:t>
      </w:r>
    </w:p>
    <w:p w:rsidR="009A57D4" w:rsidRDefault="00F86BA1">
      <w:pPr>
        <w:numPr>
          <w:ilvl w:val="0"/>
          <w:numId w:val="1"/>
        </w:numPr>
        <w:spacing w:after="125"/>
        <w:ind w:hanging="360"/>
      </w:pPr>
      <w:r>
        <w:t xml:space="preserve">polecone ekonomiczne ze zwrotnym poświadczeniem odbioru (ZPO) – przesyłka przyjęta  za potwierdzeniem nadania i doręczona za pokwitowaniem odbioru, </w:t>
      </w:r>
    </w:p>
    <w:p w:rsidR="009A57D4" w:rsidRDefault="00F86BA1">
      <w:pPr>
        <w:numPr>
          <w:ilvl w:val="0"/>
          <w:numId w:val="1"/>
        </w:numPr>
        <w:spacing w:after="92"/>
        <w:ind w:hanging="360"/>
      </w:pPr>
      <w:r>
        <w:t xml:space="preserve">polecone priorytetowe ze zwrotnym poświadczeniem odbioru (ZPO) – przesyłka najszybszej kategorii przyjęta za potwierdzeniem nadania i doręczona za pokwitowaniem odbioru. </w:t>
      </w:r>
    </w:p>
    <w:p w:rsidR="00653888" w:rsidRDefault="00F86BA1" w:rsidP="00653888">
      <w:pPr>
        <w:pStyle w:val="Akapitzlist"/>
        <w:numPr>
          <w:ilvl w:val="0"/>
          <w:numId w:val="4"/>
        </w:numPr>
        <w:spacing w:after="97"/>
      </w:pPr>
      <w:r>
        <w:t xml:space="preserve">maksymalny wymiar koperty </w:t>
      </w:r>
      <w:r w:rsidR="00653888">
        <w:t>FORMAT S</w:t>
      </w:r>
      <w:r>
        <w:t xml:space="preserve"> (</w:t>
      </w:r>
      <w:r w:rsidR="00653888">
        <w:t>230x160x20</w:t>
      </w:r>
      <w:r>
        <w:t xml:space="preserve"> mm) </w:t>
      </w:r>
      <w:r w:rsidR="00653888">
        <w:t xml:space="preserve">waga max </w:t>
      </w:r>
      <w:r>
        <w:t xml:space="preserve">do </w:t>
      </w:r>
      <w:r w:rsidR="00653888">
        <w:t>500</w:t>
      </w:r>
      <w:r>
        <w:t xml:space="preserve"> gram </w:t>
      </w:r>
    </w:p>
    <w:p w:rsidR="009A57D4" w:rsidRDefault="00F86BA1" w:rsidP="001056B4">
      <w:pPr>
        <w:pStyle w:val="Akapitzlist"/>
        <w:numPr>
          <w:ilvl w:val="0"/>
          <w:numId w:val="4"/>
        </w:numPr>
        <w:spacing w:after="97"/>
      </w:pPr>
      <w:r>
        <w:t xml:space="preserve">maksymalny wymiar koperty </w:t>
      </w:r>
      <w:r w:rsidR="00653888">
        <w:t xml:space="preserve">FORMAT M </w:t>
      </w:r>
      <w:r>
        <w:t>(</w:t>
      </w:r>
      <w:r w:rsidR="00653888">
        <w:t>325x230x20</w:t>
      </w:r>
      <w:r>
        <w:t xml:space="preserve"> mm) </w:t>
      </w:r>
      <w:r w:rsidR="00653888">
        <w:t>waga max do 1000 gram</w:t>
      </w:r>
    </w:p>
    <w:p w:rsidR="009A57D4" w:rsidRDefault="00F86BA1" w:rsidP="001056B4">
      <w:pPr>
        <w:pStyle w:val="Akapitzlist"/>
        <w:numPr>
          <w:ilvl w:val="0"/>
          <w:numId w:val="4"/>
        </w:numPr>
        <w:spacing w:after="97"/>
      </w:pPr>
      <w:r>
        <w:t xml:space="preserve">maksymalny wymiar koperty </w:t>
      </w:r>
      <w:r w:rsidR="00653888">
        <w:t>FORMAT L (max 900mm x suma długości + szerokość + wysokość, najdłuższy bok max. 600mm) waga max do 2000g</w:t>
      </w:r>
    </w:p>
    <w:p w:rsidR="009A57D4" w:rsidRDefault="009A57D4">
      <w:pPr>
        <w:spacing w:after="17" w:line="259" w:lineRule="auto"/>
        <w:ind w:left="0" w:firstLine="0"/>
        <w:jc w:val="left"/>
      </w:pPr>
    </w:p>
    <w:p w:rsidR="009A57D4" w:rsidRDefault="00F86BA1">
      <w:pPr>
        <w:spacing w:after="23" w:line="250" w:lineRule="auto"/>
        <w:ind w:left="-15" w:firstLine="0"/>
        <w:jc w:val="left"/>
      </w:pPr>
      <w:r>
        <w:rPr>
          <w:b/>
        </w:rPr>
        <w:t xml:space="preserve">II Wymagania dotyczące sposobu realizacji zamówienia: </w:t>
      </w:r>
    </w:p>
    <w:p w:rsidR="009A57D4" w:rsidRDefault="00F86BA1">
      <w:pPr>
        <w:numPr>
          <w:ilvl w:val="0"/>
          <w:numId w:val="2"/>
        </w:numPr>
        <w:ind w:hanging="348"/>
      </w:pPr>
      <w:r>
        <w:t>Świadczenie usług pocztowych w obrocie krajowym i zagranicznym na rzecz Ośrodka Pomocy Społecznej w Gliwicach na okres 12 miesięcy zgodnie z ustawą z dnia 23 listopada 2012 r. Prawo pocztowe (</w:t>
      </w:r>
      <w:proofErr w:type="spellStart"/>
      <w:r>
        <w:t>t.j</w:t>
      </w:r>
      <w:proofErr w:type="spellEnd"/>
      <w:r>
        <w:t xml:space="preserve">. Dz. U. z 2018r. poz. 2188 ze zm.) (dalej ustawa Prawo pocztowe), oraz aktami wykonawczymi do tej ustawy w zakresie przyjmowania, przemieszczania i doręczania przesyłek pocztowych krajowych oraz zagranicznych zgodnie z niniejszym szczegółowym opisem przedmiotu zamówienia, kalkulacją ceny ofertowej (zał. nr 4 do </w:t>
      </w:r>
      <w:r w:rsidR="001056B4">
        <w:t>SIWZ</w:t>
      </w:r>
      <w:r>
        <w:t xml:space="preserve">) i wzorem umowy (zał. nr 5 do </w:t>
      </w:r>
      <w:r w:rsidR="001056B4">
        <w:t>SIWZ</w:t>
      </w:r>
      <w:r>
        <w:t xml:space="preserve">). </w:t>
      </w:r>
    </w:p>
    <w:p w:rsidR="009A57D4" w:rsidRDefault="00F86BA1">
      <w:pPr>
        <w:numPr>
          <w:ilvl w:val="0"/>
          <w:numId w:val="2"/>
        </w:numPr>
        <w:ind w:hanging="348"/>
      </w:pPr>
      <w:r>
        <w:t xml:space="preserve">Wykonawca nadaje przesyłki listowej bezpośrednio w punkcie pocztowym Wykonawcy zlokalizowanym na terenie miasta Gliwice. </w:t>
      </w:r>
    </w:p>
    <w:p w:rsidR="009A57D4" w:rsidRDefault="00F86BA1">
      <w:pPr>
        <w:numPr>
          <w:ilvl w:val="0"/>
          <w:numId w:val="2"/>
        </w:numPr>
        <w:ind w:hanging="348"/>
      </w:pPr>
      <w:r>
        <w:t xml:space="preserve">Wykonawca zobowiązany jest do dostarczania raz dziennie przesyłek adresowanych do Zamawiającego do pok. 223 Ośrodka Pomocy Społecznej w Gliwicach przy ul. Górnych </w:t>
      </w:r>
    </w:p>
    <w:p w:rsidR="009A57D4" w:rsidRDefault="00F86BA1">
      <w:pPr>
        <w:ind w:left="730"/>
      </w:pPr>
      <w:r>
        <w:t xml:space="preserve">Wałów 9, w dni robocze Zamawiającego od poniedziałku do piątku w godzinach 7.30 – 14.00; </w:t>
      </w:r>
    </w:p>
    <w:p w:rsidR="009A57D4" w:rsidRDefault="00F86BA1">
      <w:pPr>
        <w:numPr>
          <w:ilvl w:val="0"/>
          <w:numId w:val="2"/>
        </w:numPr>
        <w:ind w:hanging="348"/>
      </w:pPr>
      <w:r>
        <w:t xml:space="preserve">Wykonawca zobowiązany jest świadczyć usługi doręczenia ZPO (zwrotnego potwierdzenia odbioru) i zwrotów niedoręczonych przesyłek pocztowych do Zamawiającego do pok. 223 Ośrodka Pomocy Społecznej w Gliwicach przy ul. Górnych Wałów 9, w dni robocze Zamawiającego, od poniedziałku do piątku w godzinach 7.30 – 14.00. </w:t>
      </w:r>
    </w:p>
    <w:p w:rsidR="009A57D4" w:rsidRDefault="00F86BA1">
      <w:pPr>
        <w:numPr>
          <w:ilvl w:val="0"/>
          <w:numId w:val="2"/>
        </w:numPr>
        <w:ind w:hanging="348"/>
      </w:pPr>
      <w:r>
        <w:t>Zamawiający wymaga aby Wykonawca dysponował co najmniej jedną placówką pocztową</w:t>
      </w:r>
      <w:r w:rsidR="001056B4">
        <w:br/>
      </w:r>
      <w:r>
        <w:t xml:space="preserve">  w centrum miasta Gliwice oraz co najmniej jednym punktem odbioru przesyłek w dzielnicach miasta Gliwice tj. Sośnica, Łabędy, Sikornik, które będą czynne co najmniej w dni robocze od poniedziałku do piątku, minimum 5 godzin dziennie. </w:t>
      </w:r>
    </w:p>
    <w:p w:rsidR="009A57D4" w:rsidRDefault="00F86BA1">
      <w:pPr>
        <w:ind w:left="718"/>
      </w:pPr>
      <w:r>
        <w:t xml:space="preserve">Placówki pocztowe i/lub punkty odbioru przesyłek mieszczące się w odrębnych lokalach muszą być oznakowane w sposób widoczny szyldem z nazwą i logo Wykonawcy.  </w:t>
      </w:r>
    </w:p>
    <w:p w:rsidR="009A57D4" w:rsidRDefault="00F86BA1">
      <w:pPr>
        <w:ind w:left="718"/>
      </w:pPr>
      <w:r>
        <w:t xml:space="preserve">W przypadku, gdy punkt odbioru przesyłek znajduje się w lokalu, w którym prowadzona jest inna działalność gospodarcza, nazwa i logo Wykonawcy usług pocztowych musi być uwidoczniona co najmniej w witrynie takiego lokalu. Nadto, punkty odbioru przesyłek znajdujące się w obrębie lokalu, w którym prowadzona jest inna działalność gospodarcza, muszą posiadać wyodrębnione stanowisko obsługi klientów w zakresie usług pocztowych: </w:t>
      </w:r>
    </w:p>
    <w:p w:rsidR="009A57D4" w:rsidRDefault="00F86BA1">
      <w:pPr>
        <w:numPr>
          <w:ilvl w:val="1"/>
          <w:numId w:val="3"/>
        </w:numPr>
        <w:ind w:hanging="286"/>
      </w:pPr>
      <w:r>
        <w:t xml:space="preserve">oznaczone w sposób widoczny nazwą i logo Wykonawcy świadczącego usługi pocztowe; </w:t>
      </w:r>
    </w:p>
    <w:p w:rsidR="009A57D4" w:rsidRDefault="00F86BA1">
      <w:pPr>
        <w:numPr>
          <w:ilvl w:val="1"/>
          <w:numId w:val="3"/>
        </w:numPr>
        <w:ind w:hanging="286"/>
      </w:pPr>
      <w:r>
        <w:t xml:space="preserve">gwarantujące prawidłowe zabezpieczenie przesyłek pocztowych przed dostępem osób trzecich, w tym zachowanie tajemnicy pocztowej zgodnie z art. 41 ustawy prawo pocztowe oraz ochronę danych osobowych. </w:t>
      </w:r>
    </w:p>
    <w:p w:rsidR="009A57D4" w:rsidRDefault="00F86BA1" w:rsidP="001056B4">
      <w:pPr>
        <w:numPr>
          <w:ilvl w:val="0"/>
          <w:numId w:val="2"/>
        </w:numPr>
        <w:spacing w:after="195"/>
        <w:ind w:hanging="348"/>
      </w:pPr>
      <w:r>
        <w:lastRenderedPageBreak/>
        <w:t xml:space="preserve">Zamawiający jest odpowiedzialny za nadawanie przesyłek listowych w stanie umożliwiającym Wykonawcy doręczanie bez ubytku i uszkodzenia do miejsca zgodnie z adresem przeznaczenia. Zamawiający będzie nadawał przesyłki w stanie uporządkowanym według kategorii rodzajowej. Opakowanie przesyłek listowych stanowi zaklejona koperta Zamawiającego. </w:t>
      </w:r>
    </w:p>
    <w:p w:rsidR="009A57D4" w:rsidRDefault="00F86BA1">
      <w:pPr>
        <w:numPr>
          <w:ilvl w:val="0"/>
          <w:numId w:val="2"/>
        </w:numPr>
        <w:ind w:hanging="348"/>
      </w:pPr>
      <w:r>
        <w:t xml:space="preserve">Realizacja przedmiotu zamówienia odbywać się będzie na podstawie właściwie przygotowanych przez Zamawiającego przesyłek do nadania oraz zestawienia ilościowego     </w:t>
      </w:r>
      <w:r w:rsidR="001056B4">
        <w:br/>
      </w:r>
      <w:r>
        <w:t xml:space="preserve"> z wyszczególnieniem adresów (przesyłki rejestrowane ewidencjonowane będą w pocztowej książce nadawczej</w:t>
      </w:r>
      <w:r w:rsidR="00407B61" w:rsidRPr="00407B61">
        <w:t xml:space="preserve"> według wzoru generowanego z Systemu Obiegu Dokumentów – w dwóch egzemplarzach</w:t>
      </w:r>
      <w:r>
        <w:t xml:space="preserve">; dla przesyłek nierejestrowanych sporządzane będą zestawienia ilościowe). Oryginały zestawień ilościowych otrzymuje Wykonawca w celach rozliczeniowych, kopię otrzymuje Zamawiający jako potwierdzenie nadania danej partii przesyłek. </w:t>
      </w:r>
    </w:p>
    <w:p w:rsidR="009A57D4" w:rsidRDefault="00F86BA1">
      <w:pPr>
        <w:numPr>
          <w:ilvl w:val="0"/>
          <w:numId w:val="2"/>
        </w:numPr>
        <w:ind w:hanging="348"/>
      </w:pPr>
      <w:r>
        <w:t xml:space="preserve">Realizacja przedmiotu zamówienia odbywać się będzie na podstawie właściwie przygotowanych przez Zamawiającego przesyłek do nadania oraz zestawienia ilościowego     </w:t>
      </w:r>
      <w:r w:rsidR="001056B4">
        <w:br/>
      </w:r>
      <w:r>
        <w:t xml:space="preserve"> z wyszczególnieniem adresów (przesyłki rejestrowane ewidencjonowane będą w książce nadawczej według wzoru generowanego z Systemu Obiegu Dokumentów – w dwóch egzemplarzach; do każdej przesyłki rejestrowanej Wykonawca wpisze nadany przez siebie numer przesyłki umożliwiający jej monitorowanie przez Internet</w:t>
      </w:r>
      <w:r w:rsidR="001056B4">
        <w:t>)</w:t>
      </w:r>
      <w:r>
        <w:t xml:space="preserve">. </w:t>
      </w:r>
    </w:p>
    <w:p w:rsidR="009A57D4" w:rsidRDefault="00F86BA1">
      <w:pPr>
        <w:numPr>
          <w:ilvl w:val="0"/>
          <w:numId w:val="2"/>
        </w:numPr>
        <w:ind w:hanging="348"/>
      </w:pPr>
      <w:r>
        <w:t xml:space="preserve">Zamawiający nie dopuszcza stosowania jako formy rozliczania opłat specjalnie oznakowanych opakowań Wykonawcy. Zamawiający dopuszcza stemplowanie opakowań pieczęcią, której wzór będzie ustalony z Wykonawcą. </w:t>
      </w:r>
    </w:p>
    <w:p w:rsidR="00653888" w:rsidRDefault="00F86BA1" w:rsidP="00653888">
      <w:pPr>
        <w:numPr>
          <w:ilvl w:val="0"/>
          <w:numId w:val="2"/>
        </w:numPr>
        <w:spacing w:after="9678"/>
        <w:ind w:hanging="348"/>
      </w:pPr>
      <w:r>
        <w:t xml:space="preserve">Wykonawca ponosi pełną odpowiedzialność prawną i finansową za działania swoje oraz podmiotów, którymi posługuje się przy realizacji przedmiotu umowy, w tym z tytułu nie dochowania tajemnicy pocztowej, o której mowa w art. 41 ust. 1 ustawy Prawo pocztowe. </w:t>
      </w:r>
    </w:p>
    <w:sectPr w:rsidR="00653888">
      <w:pgSz w:w="11906" w:h="16838"/>
      <w:pgMar w:top="713" w:right="1413" w:bottom="7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98A"/>
    <w:multiLevelType w:val="hybridMultilevel"/>
    <w:tmpl w:val="21D8BB6A"/>
    <w:lvl w:ilvl="0" w:tplc="72A2524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B6AA0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E8B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6B4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632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818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C23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6CC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38C1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9692E"/>
    <w:multiLevelType w:val="hybridMultilevel"/>
    <w:tmpl w:val="BCD27268"/>
    <w:lvl w:ilvl="0" w:tplc="A322C210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E2C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28360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A0A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3854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4E1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6E9A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E65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2C6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8C0D70"/>
    <w:multiLevelType w:val="hybridMultilevel"/>
    <w:tmpl w:val="86B8D5A2"/>
    <w:lvl w:ilvl="0" w:tplc="6958ED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392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F4FC0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07E7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C48E8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CD3A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22D6A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C8EF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C753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A91CD1"/>
    <w:multiLevelType w:val="hybridMultilevel"/>
    <w:tmpl w:val="61BA941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D4"/>
    <w:rsid w:val="001056B4"/>
    <w:rsid w:val="00407B61"/>
    <w:rsid w:val="004852B0"/>
    <w:rsid w:val="00653888"/>
    <w:rsid w:val="006A4B09"/>
    <w:rsid w:val="009A57D4"/>
    <w:rsid w:val="00BA31CB"/>
    <w:rsid w:val="00CF1E74"/>
    <w:rsid w:val="00F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AB14"/>
  <w15:docId w15:val="{8F408B6B-8B22-402E-B748-F17DB3D4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26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6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38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Smolińska</dc:creator>
  <cp:lastModifiedBy>magda</cp:lastModifiedBy>
  <cp:revision>2</cp:revision>
  <dcterms:created xsi:type="dcterms:W3CDTF">2020-06-03T06:30:00Z</dcterms:created>
  <dcterms:modified xsi:type="dcterms:W3CDTF">2020-06-03T06:30:00Z</dcterms:modified>
</cp:coreProperties>
</file>